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76</w:t>
      </w:r>
      <w:r w:rsidR="0051221C">
        <w:t>9</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3646CB" w:rsidRDefault="0051221C" w:rsidP="003646CB">
      <w:pPr>
        <w:ind w:firstLine="709"/>
        <w:jc w:val="both"/>
      </w:pPr>
      <w:r>
        <w:t xml:space="preserve">Mamak İlçesi Bayındır Mahallesi Çakıllı mevkiinde bulunan dere yatağının ıslah edilmesine </w:t>
      </w:r>
      <w:r w:rsidR="003646CB">
        <w:t xml:space="preserve">ilişkin </w:t>
      </w:r>
      <w:r w:rsidR="00DE6C87">
        <w:t>Su ve Kanal Hizmetleri</w:t>
      </w:r>
      <w:r w:rsidR="003646CB">
        <w:t xml:space="preserve"> Komisyonunun 19</w:t>
      </w:r>
      <w:r w:rsidR="003646CB" w:rsidRPr="00953D18">
        <w:t>.0</w:t>
      </w:r>
      <w:r w:rsidR="003646CB">
        <w:t>8</w:t>
      </w:r>
      <w:r w:rsidR="003646CB" w:rsidRPr="00953D18">
        <w:t xml:space="preserve">.2022 tarihli ve </w:t>
      </w:r>
      <w:r w:rsidR="00DE6C87">
        <w:t>1</w:t>
      </w:r>
      <w:r>
        <w:t>6</w:t>
      </w:r>
      <w:r w:rsidR="003646CB" w:rsidRPr="00953D18">
        <w:t xml:space="preserve"> sayılı Raporu Büyükşehir Belediye Meclisimizin </w:t>
      </w:r>
      <w:r w:rsidR="003646CB">
        <w:t>14.09.2022</w:t>
      </w:r>
      <w:r w:rsidR="003646CB" w:rsidRPr="00953D18">
        <w:t xml:space="preserve"> tarihli toplantısında okundu.</w:t>
      </w:r>
    </w:p>
    <w:p w:rsidR="003646CB" w:rsidRDefault="003646CB" w:rsidP="003646CB">
      <w:pPr>
        <w:ind w:firstLine="709"/>
        <w:jc w:val="both"/>
      </w:pPr>
    </w:p>
    <w:p w:rsidR="003646CB" w:rsidRPr="00953D18" w:rsidRDefault="003646CB" w:rsidP="003646CB">
      <w:pPr>
        <w:ind w:firstLine="708"/>
        <w:jc w:val="both"/>
      </w:pPr>
      <w:proofErr w:type="gramStart"/>
      <w:r w:rsidRPr="00EC5E78">
        <w:t>Konu üzerinde yapılan görüşmelerden sonra;</w:t>
      </w:r>
      <w:r>
        <w:t xml:space="preserve"> </w:t>
      </w:r>
      <w:r w:rsidR="0051221C">
        <w:t xml:space="preserve">Mamak İlçesi Bayındır Mahallesi Çakıllı mevkiinde yoğun yağışlar nedeniyle dere yatağından çok fazla sel geldiği, hasat sezonu olması sebebiyle bu dereden geçmek zorunda olan çiftçilerimiz ve vatandaşlarımız büyük sıkıntı yaşadığı, bu nedenle Çakıllı mevkiinde bulunan Dere yatağının </w:t>
      </w:r>
      <w:proofErr w:type="spellStart"/>
      <w:r w:rsidR="0051221C">
        <w:t>koruge</w:t>
      </w:r>
      <w:proofErr w:type="spellEnd"/>
      <w:r w:rsidR="0051221C">
        <w:t xml:space="preserve"> boru konularak yolun geçişlere elverişli hale getirilmesi</w:t>
      </w:r>
      <w:r w:rsidR="00DE6C87">
        <w:t xml:space="preserve">ne </w:t>
      </w:r>
      <w:r w:rsidRPr="00953D18">
        <w:t xml:space="preserve">ilişkin </w:t>
      </w:r>
      <w:r w:rsidR="00DE6C87">
        <w:t>Su ve Kanal Hizmetleri</w:t>
      </w:r>
      <w:r w:rsidR="00DE6C87" w:rsidRPr="00953D18">
        <w:t xml:space="preserve"> </w:t>
      </w:r>
      <w:r w:rsidRPr="00953D18">
        <w:t>Komisyonu Raporu</w:t>
      </w:r>
      <w:r>
        <w:t xml:space="preserve"> oylanarak </w:t>
      </w:r>
      <w:r w:rsidRPr="00953D18">
        <w:t>oy</w:t>
      </w:r>
      <w:r>
        <w:t xml:space="preserve">birliği </w:t>
      </w:r>
      <w:r w:rsidRPr="00953D18">
        <w:t>ile kabul edildi.</w:t>
      </w:r>
      <w:proofErr w:type="gramEnd"/>
    </w:p>
    <w:p w:rsidR="00953D18" w:rsidRPr="00953D18" w:rsidRDefault="00953D18" w:rsidP="0083725D">
      <w:pPr>
        <w:ind w:firstLine="708"/>
        <w:jc w:val="both"/>
      </w:pPr>
    </w:p>
    <w:p w:rsidR="00FF4CB0" w:rsidRDefault="00FF4CB0" w:rsidP="00BE194A">
      <w:pPr>
        <w:ind w:firstLine="709"/>
        <w:jc w:val="both"/>
      </w:pPr>
    </w:p>
    <w:p w:rsidR="00D65AD0" w:rsidRDefault="00D65AD0" w:rsidP="00BE194A">
      <w:pPr>
        <w:ind w:firstLine="709"/>
        <w:jc w:val="both"/>
      </w:pPr>
    </w:p>
    <w:p w:rsidR="00DE6C87" w:rsidRDefault="00DE6C87" w:rsidP="00BE194A">
      <w:pPr>
        <w:ind w:firstLine="709"/>
        <w:jc w:val="both"/>
      </w:pPr>
    </w:p>
    <w:p w:rsidR="00D3288B" w:rsidRDefault="00D3288B" w:rsidP="000F0810">
      <w:pPr>
        <w:jc w:val="both"/>
      </w:pPr>
    </w:p>
    <w:p w:rsidR="003646CB" w:rsidRDefault="003646CB" w:rsidP="000F0810">
      <w:pPr>
        <w:jc w:val="both"/>
      </w:pPr>
    </w:p>
    <w:p w:rsidR="00031013" w:rsidRDefault="00031013" w:rsidP="000F0810">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3646CB" w:rsidTr="007C7490">
        <w:trPr>
          <w:trHeight w:val="594"/>
          <w:jc w:val="center"/>
        </w:trPr>
        <w:tc>
          <w:tcPr>
            <w:tcW w:w="3147" w:type="dxa"/>
          </w:tcPr>
          <w:p w:rsidR="003646CB" w:rsidRDefault="003646CB" w:rsidP="007C7490">
            <w:pPr>
              <w:autoSpaceDE w:val="0"/>
              <w:autoSpaceDN w:val="0"/>
              <w:adjustRightInd w:val="0"/>
              <w:jc w:val="center"/>
              <w:rPr>
                <w:color w:val="000000"/>
              </w:rPr>
            </w:pPr>
            <w:r>
              <w:rPr>
                <w:color w:val="000000"/>
              </w:rPr>
              <w:t>Fatih ÜNAL</w:t>
            </w:r>
          </w:p>
          <w:p w:rsidR="003646CB" w:rsidRDefault="003646CB" w:rsidP="007C7490">
            <w:pPr>
              <w:autoSpaceDE w:val="0"/>
              <w:autoSpaceDN w:val="0"/>
              <w:adjustRightInd w:val="0"/>
              <w:jc w:val="center"/>
              <w:rPr>
                <w:color w:val="000000"/>
              </w:rPr>
            </w:pPr>
            <w:r>
              <w:rPr>
                <w:color w:val="000000"/>
              </w:rPr>
              <w:t>Meclis 1. Başkan V.</w:t>
            </w:r>
          </w:p>
        </w:tc>
        <w:tc>
          <w:tcPr>
            <w:tcW w:w="3147" w:type="dxa"/>
            <w:vAlign w:val="center"/>
          </w:tcPr>
          <w:p w:rsidR="003646CB" w:rsidRDefault="003646CB" w:rsidP="007C7490">
            <w:pPr>
              <w:autoSpaceDE w:val="0"/>
              <w:autoSpaceDN w:val="0"/>
              <w:adjustRightInd w:val="0"/>
              <w:jc w:val="center"/>
              <w:rPr>
                <w:color w:val="000000"/>
              </w:rPr>
            </w:pPr>
            <w:r>
              <w:rPr>
                <w:color w:val="000000"/>
              </w:rPr>
              <w:t>Serkan ATASOY</w:t>
            </w:r>
          </w:p>
          <w:p w:rsidR="003646CB" w:rsidRDefault="003646CB" w:rsidP="007C7490">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3646CB" w:rsidRDefault="003646CB" w:rsidP="007C7490">
            <w:pPr>
              <w:tabs>
                <w:tab w:val="left" w:pos="3268"/>
              </w:tabs>
              <w:jc w:val="center"/>
              <w:rPr>
                <w:color w:val="000000"/>
              </w:rPr>
            </w:pPr>
            <w:r>
              <w:rPr>
                <w:color w:val="000000"/>
              </w:rPr>
              <w:t>Naci BAYANLI</w:t>
            </w:r>
          </w:p>
          <w:p w:rsidR="003646CB" w:rsidRDefault="003646CB" w:rsidP="007C749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3646CB">
      <w:pPr>
        <w:jc w:val="both"/>
      </w:pPr>
    </w:p>
    <w:p w:rsidR="00E8733E" w:rsidRDefault="00E8733E" w:rsidP="00E8733E">
      <w:pPr>
        <w:ind w:right="-1"/>
        <w:jc w:val="center"/>
      </w:pPr>
      <w:r>
        <w:lastRenderedPageBreak/>
        <w:t>T.C.</w:t>
      </w:r>
    </w:p>
    <w:p w:rsidR="00E8733E" w:rsidRDefault="00E8733E" w:rsidP="00E8733E">
      <w:pPr>
        <w:ind w:right="-1"/>
        <w:jc w:val="center"/>
      </w:pPr>
      <w:r>
        <w:t>ANKARA BÜYÜKŞEHİR BELEDİYE MECLİSİ</w:t>
      </w:r>
    </w:p>
    <w:p w:rsidR="00E8733E" w:rsidRDefault="00E8733E" w:rsidP="00E8733E">
      <w:pPr>
        <w:ind w:right="-1"/>
        <w:jc w:val="center"/>
      </w:pPr>
      <w:r>
        <w:t>Su ve Kanal Hizmetleri Komisyonu Raporu</w:t>
      </w:r>
    </w:p>
    <w:p w:rsidR="00E8733E" w:rsidRDefault="00E8733E" w:rsidP="00E8733E">
      <w:pPr>
        <w:ind w:right="-1"/>
        <w:jc w:val="center"/>
      </w:pPr>
    </w:p>
    <w:p w:rsidR="00E8733E" w:rsidRDefault="00E8733E" w:rsidP="00E8733E">
      <w:pPr>
        <w:ind w:right="-1"/>
        <w:jc w:val="center"/>
      </w:pPr>
    </w:p>
    <w:p w:rsidR="00E8733E" w:rsidRDefault="00E8733E" w:rsidP="00E8733E">
      <w:pPr>
        <w:ind w:right="-1"/>
        <w:jc w:val="center"/>
      </w:pPr>
      <w:r>
        <w:t>Rapor No: 16</w:t>
      </w:r>
      <w:r>
        <w:tab/>
      </w:r>
      <w:r>
        <w:tab/>
      </w:r>
      <w:r>
        <w:tab/>
        <w:t xml:space="preserve">      </w:t>
      </w:r>
      <w:r>
        <w:tab/>
      </w:r>
      <w:r>
        <w:tab/>
      </w:r>
      <w:r>
        <w:tab/>
      </w:r>
      <w:r>
        <w:tab/>
      </w:r>
      <w:r>
        <w:tab/>
      </w:r>
      <w:r>
        <w:tab/>
      </w:r>
      <w:r>
        <w:tab/>
        <w:t xml:space="preserve">       19.08.2022</w:t>
      </w:r>
    </w:p>
    <w:p w:rsidR="00E8733E" w:rsidRDefault="00E8733E" w:rsidP="00E8733E">
      <w:pPr>
        <w:ind w:right="-1"/>
        <w:jc w:val="center"/>
      </w:pPr>
    </w:p>
    <w:p w:rsidR="00E8733E" w:rsidRDefault="00E8733E" w:rsidP="00E8733E">
      <w:pPr>
        <w:ind w:right="-1"/>
        <w:jc w:val="center"/>
      </w:pPr>
    </w:p>
    <w:p w:rsidR="00E8733E" w:rsidRDefault="00E8733E" w:rsidP="00E8733E">
      <w:pPr>
        <w:ind w:right="-1"/>
        <w:jc w:val="center"/>
      </w:pPr>
    </w:p>
    <w:p w:rsidR="00E8733E" w:rsidRDefault="00E8733E" w:rsidP="00E8733E">
      <w:pPr>
        <w:ind w:right="-1"/>
        <w:jc w:val="center"/>
      </w:pPr>
      <w:r>
        <w:t>BÜYÜKŞEHİR BELEDİYE MECLİSİ BAŞKANLIĞINA</w:t>
      </w:r>
    </w:p>
    <w:p w:rsidR="00E8733E" w:rsidRDefault="00E8733E" w:rsidP="00E8733E">
      <w:pPr>
        <w:ind w:right="-1"/>
        <w:jc w:val="center"/>
      </w:pPr>
    </w:p>
    <w:p w:rsidR="00E8733E" w:rsidRDefault="00E8733E" w:rsidP="00E8733E">
      <w:pPr>
        <w:ind w:right="-1"/>
        <w:jc w:val="center"/>
      </w:pPr>
    </w:p>
    <w:p w:rsidR="00E8733E" w:rsidRDefault="00E8733E" w:rsidP="00E8733E">
      <w:pPr>
        <w:ind w:right="-1"/>
        <w:jc w:val="center"/>
      </w:pPr>
      <w:r>
        <w:t xml:space="preserve"> </w:t>
      </w:r>
    </w:p>
    <w:p w:rsidR="00E8733E" w:rsidRPr="003E64C8" w:rsidRDefault="00E8733E" w:rsidP="00E8733E">
      <w:pPr>
        <w:ind w:right="141" w:firstLine="709"/>
        <w:jc w:val="both"/>
      </w:pPr>
      <w:r>
        <w:t xml:space="preserve">Mamak İlçesi Bayındır Mahallesi Çakıllı mevkiinde bulunan dere yatağının ıslah edilmesine </w:t>
      </w:r>
      <w:r w:rsidRPr="003E64C8">
        <w:t xml:space="preserve">ilişkin Büyükşehir Belediye Meclisimizin </w:t>
      </w:r>
      <w:r>
        <w:t>08.08.2022</w:t>
      </w:r>
      <w:r w:rsidRPr="003E64C8">
        <w:t xml:space="preserve"> tarih ve </w:t>
      </w:r>
      <w:r>
        <w:t>22</w:t>
      </w:r>
      <w:r w:rsidRPr="003E64C8">
        <w:t>. gündem maddesi olarak komisyonumuza havale edilen dosya incelendi.</w:t>
      </w:r>
    </w:p>
    <w:p w:rsidR="00E8733E" w:rsidRPr="003E64C8" w:rsidRDefault="00E8733E" w:rsidP="00E8733E">
      <w:pPr>
        <w:ind w:right="141" w:firstLine="709"/>
        <w:jc w:val="both"/>
      </w:pPr>
    </w:p>
    <w:p w:rsidR="00E8733E" w:rsidRPr="003E64C8" w:rsidRDefault="00E8733E" w:rsidP="00E8733E">
      <w:pPr>
        <w:ind w:right="141" w:firstLine="709"/>
        <w:jc w:val="both"/>
      </w:pPr>
      <w:r>
        <w:t>Üye Naci BAYANLI ’</w:t>
      </w:r>
      <w:proofErr w:type="spellStart"/>
      <w:r>
        <w:t>nın</w:t>
      </w:r>
      <w:proofErr w:type="spellEnd"/>
      <w:r>
        <w:t xml:space="preserve"> verdiği </w:t>
      </w:r>
      <w:r w:rsidRPr="003E64C8">
        <w:t xml:space="preserve">önergede; </w:t>
      </w:r>
      <w:r>
        <w:t>Mamak İlçesi Bayındır Mahallesi Çakıllı mevkiinde bulunan dere yatağının ıslah edilmesinin</w:t>
      </w:r>
      <w:r w:rsidRPr="003E64C8">
        <w:t xml:space="preserve"> istenildiği;</w:t>
      </w:r>
    </w:p>
    <w:p w:rsidR="00E8733E" w:rsidRPr="003E64C8" w:rsidRDefault="00E8733E" w:rsidP="00E8733E">
      <w:pPr>
        <w:ind w:right="141" w:firstLine="709"/>
        <w:jc w:val="both"/>
      </w:pPr>
    </w:p>
    <w:p w:rsidR="00E8733E" w:rsidRPr="005F00B2" w:rsidRDefault="00E8733E" w:rsidP="00E8733E">
      <w:pPr>
        <w:ind w:right="141" w:firstLine="709"/>
        <w:jc w:val="both"/>
      </w:pPr>
      <w:proofErr w:type="gramStart"/>
      <w:r w:rsidRPr="003E64C8">
        <w:t>Komisyonumuzca yapılan incelemeler neticesinde</w:t>
      </w:r>
      <w:r>
        <w:t xml:space="preserve">; Mamak İlçesi Bayındır Mahallesi Çakıllı mevkiinde yoğun yağışlar nedeniyle dere yatağından çok fazla sel geldiği, hasat sezonu olması sebebiyle bu dereden geçmek zorunda olan çiftçilerimiz ve vatandaşlarımız büyük sıkıntı yaşadığı, bu nedenle Çakıllı mevkiinde bulunan Dere yatağının </w:t>
      </w:r>
      <w:proofErr w:type="spellStart"/>
      <w:r>
        <w:t>koruge</w:t>
      </w:r>
      <w:proofErr w:type="spellEnd"/>
      <w:r>
        <w:t xml:space="preserve"> boru konularak yolun geçişlere elverişli hale getirilmesi </w:t>
      </w:r>
      <w:r w:rsidRPr="003E64C8">
        <w:t>komisyonumuzca uygun görülmüştür.</w:t>
      </w:r>
      <w:proofErr w:type="gramEnd"/>
    </w:p>
    <w:p w:rsidR="00E8733E" w:rsidRDefault="00E8733E" w:rsidP="00E8733E">
      <w:pPr>
        <w:ind w:right="141" w:firstLine="709"/>
        <w:jc w:val="both"/>
      </w:pPr>
    </w:p>
    <w:p w:rsidR="00E8733E" w:rsidRDefault="00E8733E" w:rsidP="00E8733E">
      <w:pPr>
        <w:ind w:right="-63" w:firstLine="709"/>
        <w:jc w:val="both"/>
      </w:pPr>
      <w:r>
        <w:t>Raporumuz Büyükşehir Belediye Meclisinin onayına arz olunur.</w:t>
      </w:r>
    </w:p>
    <w:p w:rsidR="00E8733E" w:rsidRDefault="00E8733E" w:rsidP="00E8733E">
      <w:pPr>
        <w:ind w:right="-1" w:firstLine="708"/>
        <w:jc w:val="both"/>
      </w:pPr>
    </w:p>
    <w:p w:rsidR="00E8733E" w:rsidRDefault="00E8733E" w:rsidP="00E8733E">
      <w:pPr>
        <w:ind w:right="-1"/>
        <w:jc w:val="both"/>
      </w:pPr>
      <w:bookmarkStart w:id="0" w:name="_GoBack"/>
      <w:bookmarkEnd w:id="0"/>
    </w:p>
    <w:p w:rsidR="00E8733E" w:rsidRDefault="00E8733E" w:rsidP="00E8733E">
      <w:pPr>
        <w:ind w:right="-1"/>
        <w:jc w:val="both"/>
      </w:pPr>
    </w:p>
    <w:p w:rsidR="00E8733E" w:rsidRDefault="00E8733E" w:rsidP="00E8733E">
      <w:pPr>
        <w:ind w:right="-1"/>
        <w:jc w:val="both"/>
      </w:pPr>
    </w:p>
    <w:tbl>
      <w:tblPr>
        <w:tblW w:w="9456" w:type="dxa"/>
        <w:tblLook w:val="04A0"/>
      </w:tblPr>
      <w:tblGrid>
        <w:gridCol w:w="3152"/>
        <w:gridCol w:w="3152"/>
        <w:gridCol w:w="3152"/>
      </w:tblGrid>
      <w:tr w:rsidR="00E8733E" w:rsidTr="00AE5AA7">
        <w:trPr>
          <w:trHeight w:val="1417"/>
        </w:trPr>
        <w:tc>
          <w:tcPr>
            <w:tcW w:w="3152" w:type="dxa"/>
            <w:hideMark/>
          </w:tcPr>
          <w:p w:rsidR="00E8733E" w:rsidRDefault="00E8733E" w:rsidP="00AE5AA7">
            <w:pPr>
              <w:ind w:right="-1"/>
              <w:jc w:val="center"/>
              <w:rPr>
                <w:rFonts w:eastAsiaTheme="minorHAnsi"/>
                <w:lang w:eastAsia="en-US"/>
              </w:rPr>
            </w:pPr>
            <w:r>
              <w:rPr>
                <w:rFonts w:eastAsiaTheme="minorHAnsi"/>
                <w:lang w:eastAsia="en-US"/>
              </w:rPr>
              <w:t>Oğuz YÜCEL</w:t>
            </w:r>
          </w:p>
          <w:p w:rsidR="00E8733E" w:rsidRDefault="00E8733E" w:rsidP="00AE5AA7">
            <w:pPr>
              <w:ind w:right="-1"/>
              <w:jc w:val="center"/>
              <w:rPr>
                <w:rFonts w:eastAsiaTheme="minorHAnsi"/>
                <w:lang w:eastAsia="en-US"/>
              </w:rPr>
            </w:pPr>
            <w:r>
              <w:rPr>
                <w:rFonts w:eastAsiaTheme="minorHAnsi"/>
                <w:lang w:eastAsia="en-US"/>
              </w:rPr>
              <w:t>Komisyon Başkanı</w:t>
            </w:r>
          </w:p>
        </w:tc>
        <w:tc>
          <w:tcPr>
            <w:tcW w:w="3152" w:type="dxa"/>
            <w:hideMark/>
          </w:tcPr>
          <w:p w:rsidR="00E8733E" w:rsidRDefault="00E8733E" w:rsidP="00AE5AA7">
            <w:pPr>
              <w:ind w:right="-1"/>
              <w:jc w:val="center"/>
              <w:rPr>
                <w:rFonts w:eastAsiaTheme="minorHAnsi"/>
                <w:lang w:eastAsia="en-US"/>
              </w:rPr>
            </w:pPr>
            <w:r>
              <w:rPr>
                <w:rFonts w:eastAsiaTheme="minorHAnsi"/>
                <w:lang w:eastAsia="en-US"/>
              </w:rPr>
              <w:t>Sadık YAVUZ</w:t>
            </w:r>
          </w:p>
          <w:p w:rsidR="00E8733E" w:rsidRDefault="00E8733E" w:rsidP="00AE5AA7">
            <w:pPr>
              <w:ind w:right="-1"/>
              <w:jc w:val="center"/>
              <w:rPr>
                <w:rFonts w:eastAsiaTheme="minorHAnsi"/>
                <w:lang w:eastAsia="en-US"/>
              </w:rPr>
            </w:pPr>
            <w:r>
              <w:rPr>
                <w:rFonts w:eastAsiaTheme="minorHAnsi"/>
                <w:lang w:eastAsia="en-US"/>
              </w:rPr>
              <w:t>Başkan Vekili</w:t>
            </w:r>
          </w:p>
        </w:tc>
        <w:tc>
          <w:tcPr>
            <w:tcW w:w="3152" w:type="dxa"/>
            <w:hideMark/>
          </w:tcPr>
          <w:p w:rsidR="00E8733E" w:rsidRDefault="00E8733E" w:rsidP="00AE5AA7">
            <w:pPr>
              <w:ind w:right="-1"/>
              <w:jc w:val="center"/>
              <w:rPr>
                <w:rFonts w:eastAsiaTheme="minorHAnsi"/>
                <w:lang w:eastAsia="en-US"/>
              </w:rPr>
            </w:pPr>
            <w:r>
              <w:rPr>
                <w:rFonts w:eastAsiaTheme="minorHAnsi"/>
                <w:lang w:eastAsia="en-US"/>
              </w:rPr>
              <w:t>Ali YILMAZ</w:t>
            </w:r>
          </w:p>
          <w:p w:rsidR="00E8733E" w:rsidRDefault="00E8733E" w:rsidP="00AE5AA7">
            <w:pPr>
              <w:ind w:right="-1"/>
              <w:jc w:val="center"/>
              <w:rPr>
                <w:rFonts w:eastAsiaTheme="minorHAnsi"/>
                <w:lang w:eastAsia="en-US"/>
              </w:rPr>
            </w:pPr>
            <w:r>
              <w:rPr>
                <w:rFonts w:eastAsiaTheme="minorHAnsi"/>
                <w:lang w:eastAsia="en-US"/>
              </w:rPr>
              <w:t>Üye</w:t>
            </w:r>
          </w:p>
        </w:tc>
      </w:tr>
      <w:tr w:rsidR="00E8733E" w:rsidTr="00AE5AA7">
        <w:trPr>
          <w:trHeight w:val="1417"/>
        </w:trPr>
        <w:tc>
          <w:tcPr>
            <w:tcW w:w="3152" w:type="dxa"/>
            <w:vAlign w:val="center"/>
            <w:hideMark/>
          </w:tcPr>
          <w:p w:rsidR="00E8733E" w:rsidRDefault="00E8733E" w:rsidP="00AE5AA7">
            <w:pPr>
              <w:ind w:right="-1"/>
              <w:jc w:val="center"/>
              <w:rPr>
                <w:rFonts w:eastAsiaTheme="minorHAnsi"/>
                <w:lang w:eastAsia="en-US"/>
              </w:rPr>
            </w:pPr>
            <w:r>
              <w:rPr>
                <w:rFonts w:eastAsiaTheme="minorHAnsi"/>
                <w:lang w:eastAsia="en-US"/>
              </w:rPr>
              <w:t>Ahmet BURAN</w:t>
            </w:r>
          </w:p>
          <w:p w:rsidR="00E8733E" w:rsidRDefault="00E8733E" w:rsidP="00AE5AA7">
            <w:pPr>
              <w:ind w:right="-1"/>
              <w:jc w:val="center"/>
              <w:rPr>
                <w:rFonts w:eastAsiaTheme="minorHAnsi"/>
                <w:lang w:eastAsia="en-US"/>
              </w:rPr>
            </w:pPr>
            <w:r>
              <w:rPr>
                <w:rFonts w:eastAsiaTheme="minorHAnsi"/>
                <w:lang w:eastAsia="en-US"/>
              </w:rPr>
              <w:t>Üye</w:t>
            </w:r>
          </w:p>
        </w:tc>
        <w:tc>
          <w:tcPr>
            <w:tcW w:w="3152" w:type="dxa"/>
            <w:vAlign w:val="center"/>
            <w:hideMark/>
          </w:tcPr>
          <w:p w:rsidR="00E8733E" w:rsidRDefault="00E8733E" w:rsidP="00AE5AA7">
            <w:pPr>
              <w:ind w:right="-1"/>
              <w:jc w:val="center"/>
              <w:rPr>
                <w:rFonts w:eastAsiaTheme="minorHAnsi"/>
                <w:lang w:eastAsia="en-US"/>
              </w:rPr>
            </w:pPr>
            <w:r>
              <w:rPr>
                <w:rFonts w:eastAsiaTheme="minorHAnsi"/>
                <w:lang w:eastAsia="en-US"/>
              </w:rPr>
              <w:t>Hilal AYIK</w:t>
            </w:r>
          </w:p>
          <w:p w:rsidR="00E8733E" w:rsidRDefault="00E8733E" w:rsidP="00AE5AA7">
            <w:pPr>
              <w:ind w:right="-1"/>
              <w:jc w:val="center"/>
              <w:rPr>
                <w:rFonts w:eastAsiaTheme="minorHAnsi"/>
                <w:lang w:eastAsia="en-US"/>
              </w:rPr>
            </w:pPr>
            <w:r>
              <w:rPr>
                <w:rFonts w:eastAsiaTheme="minorHAnsi"/>
                <w:lang w:eastAsia="en-US"/>
              </w:rPr>
              <w:t>Üye</w:t>
            </w:r>
          </w:p>
        </w:tc>
        <w:tc>
          <w:tcPr>
            <w:tcW w:w="3152" w:type="dxa"/>
            <w:vAlign w:val="center"/>
            <w:hideMark/>
          </w:tcPr>
          <w:p w:rsidR="00E8733E" w:rsidRDefault="00E8733E" w:rsidP="00AE5AA7">
            <w:pPr>
              <w:ind w:right="-1"/>
              <w:jc w:val="center"/>
              <w:rPr>
                <w:rFonts w:eastAsiaTheme="minorHAnsi"/>
                <w:lang w:eastAsia="en-US"/>
              </w:rPr>
            </w:pPr>
            <w:r>
              <w:rPr>
                <w:rFonts w:eastAsiaTheme="minorHAnsi"/>
                <w:lang w:eastAsia="en-US"/>
              </w:rPr>
              <w:t>Erdoğan YILDIRIM</w:t>
            </w:r>
          </w:p>
          <w:p w:rsidR="00E8733E" w:rsidRDefault="00E8733E" w:rsidP="00AE5AA7">
            <w:pPr>
              <w:ind w:right="-1"/>
              <w:jc w:val="center"/>
              <w:rPr>
                <w:rFonts w:eastAsiaTheme="minorHAnsi"/>
                <w:lang w:eastAsia="en-US"/>
              </w:rPr>
            </w:pPr>
            <w:r>
              <w:rPr>
                <w:rFonts w:eastAsiaTheme="minorHAnsi"/>
                <w:lang w:eastAsia="en-US"/>
              </w:rPr>
              <w:t>Üye</w:t>
            </w:r>
          </w:p>
        </w:tc>
      </w:tr>
      <w:tr w:rsidR="00E8733E" w:rsidTr="00AE5AA7">
        <w:trPr>
          <w:trHeight w:val="1417"/>
        </w:trPr>
        <w:tc>
          <w:tcPr>
            <w:tcW w:w="3152" w:type="dxa"/>
            <w:vAlign w:val="bottom"/>
            <w:hideMark/>
          </w:tcPr>
          <w:p w:rsidR="00E8733E" w:rsidRDefault="00E8733E" w:rsidP="00AE5AA7">
            <w:pPr>
              <w:ind w:right="-1"/>
              <w:jc w:val="center"/>
              <w:rPr>
                <w:rFonts w:eastAsiaTheme="minorHAnsi"/>
                <w:lang w:eastAsia="en-US"/>
              </w:rPr>
            </w:pPr>
            <w:r>
              <w:rPr>
                <w:rFonts w:eastAsiaTheme="minorHAnsi"/>
                <w:lang w:eastAsia="en-US"/>
              </w:rPr>
              <w:t>Yaşar NESLİHANOĞLU</w:t>
            </w:r>
          </w:p>
          <w:p w:rsidR="00E8733E" w:rsidRDefault="00E8733E" w:rsidP="00AE5AA7">
            <w:pPr>
              <w:ind w:right="-1"/>
              <w:jc w:val="center"/>
              <w:rPr>
                <w:rFonts w:eastAsiaTheme="minorHAnsi"/>
                <w:lang w:eastAsia="en-US"/>
              </w:rPr>
            </w:pPr>
            <w:r>
              <w:rPr>
                <w:rFonts w:eastAsiaTheme="minorHAnsi"/>
                <w:lang w:eastAsia="en-US"/>
              </w:rPr>
              <w:t>Üye</w:t>
            </w:r>
          </w:p>
        </w:tc>
        <w:tc>
          <w:tcPr>
            <w:tcW w:w="3152" w:type="dxa"/>
            <w:vAlign w:val="bottom"/>
            <w:hideMark/>
          </w:tcPr>
          <w:p w:rsidR="00E8733E" w:rsidRDefault="00E8733E" w:rsidP="00AE5AA7">
            <w:pPr>
              <w:ind w:right="-1"/>
              <w:jc w:val="center"/>
              <w:rPr>
                <w:rFonts w:eastAsiaTheme="minorHAnsi"/>
                <w:lang w:eastAsia="en-US"/>
              </w:rPr>
            </w:pPr>
            <w:proofErr w:type="spellStart"/>
            <w:r>
              <w:rPr>
                <w:rFonts w:eastAsiaTheme="minorHAnsi"/>
                <w:lang w:eastAsia="en-US"/>
              </w:rPr>
              <w:t>Naki</w:t>
            </w:r>
            <w:proofErr w:type="spellEnd"/>
            <w:r>
              <w:rPr>
                <w:rFonts w:eastAsiaTheme="minorHAnsi"/>
                <w:lang w:eastAsia="en-US"/>
              </w:rPr>
              <w:t xml:space="preserve"> DEMİR</w:t>
            </w:r>
          </w:p>
          <w:p w:rsidR="00E8733E" w:rsidRDefault="00E8733E" w:rsidP="00AE5AA7">
            <w:pPr>
              <w:ind w:right="-1"/>
              <w:jc w:val="center"/>
              <w:rPr>
                <w:rFonts w:eastAsiaTheme="minorHAnsi"/>
                <w:lang w:eastAsia="en-US"/>
              </w:rPr>
            </w:pPr>
            <w:r>
              <w:rPr>
                <w:rFonts w:eastAsiaTheme="minorHAnsi"/>
                <w:lang w:eastAsia="en-US"/>
              </w:rPr>
              <w:t>Üye</w:t>
            </w:r>
          </w:p>
        </w:tc>
        <w:tc>
          <w:tcPr>
            <w:tcW w:w="3152" w:type="dxa"/>
            <w:vAlign w:val="bottom"/>
            <w:hideMark/>
          </w:tcPr>
          <w:p w:rsidR="00E8733E" w:rsidRDefault="00E8733E" w:rsidP="00AE5AA7">
            <w:pPr>
              <w:ind w:right="-1"/>
              <w:jc w:val="center"/>
              <w:rPr>
                <w:rFonts w:eastAsiaTheme="minorHAnsi"/>
                <w:lang w:eastAsia="en-US"/>
              </w:rPr>
            </w:pPr>
            <w:r>
              <w:rPr>
                <w:rFonts w:eastAsiaTheme="minorHAnsi"/>
                <w:lang w:eastAsia="en-US"/>
              </w:rPr>
              <w:t>Ali ÜNAL</w:t>
            </w:r>
          </w:p>
          <w:p w:rsidR="00E8733E" w:rsidRDefault="00E8733E" w:rsidP="00AE5AA7">
            <w:pPr>
              <w:ind w:right="-1"/>
              <w:jc w:val="center"/>
              <w:rPr>
                <w:rFonts w:eastAsiaTheme="minorHAnsi"/>
                <w:lang w:eastAsia="en-US"/>
              </w:rPr>
            </w:pPr>
            <w:r>
              <w:rPr>
                <w:rFonts w:eastAsiaTheme="minorHAnsi"/>
                <w:lang w:eastAsia="en-US"/>
              </w:rPr>
              <w:t>Üye</w:t>
            </w:r>
          </w:p>
        </w:tc>
      </w:tr>
    </w:tbl>
    <w:p w:rsidR="00E8733E" w:rsidRDefault="00E8733E" w:rsidP="00E8733E">
      <w:pPr>
        <w:ind w:right="-1"/>
        <w:jc w:val="both"/>
      </w:pPr>
    </w:p>
    <w:p w:rsidR="00E8733E" w:rsidRPr="00804163" w:rsidRDefault="00E8733E" w:rsidP="00E8733E">
      <w:pPr>
        <w:ind w:right="-1"/>
      </w:pPr>
    </w:p>
    <w:p w:rsidR="00E8733E" w:rsidRDefault="00E8733E" w:rsidP="003646CB">
      <w:pPr>
        <w:jc w:val="both"/>
      </w:pPr>
    </w:p>
    <w:sectPr w:rsidR="00E8733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 w:numId="2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46CB"/>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410"/>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21C"/>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704"/>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77408"/>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6CC8"/>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01B"/>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13D"/>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E6C87"/>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8733E"/>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99"/>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314C-AF62-4543-88B3-D008AB56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2022-08-12T07:30:00Z</cp:lastPrinted>
  <dcterms:created xsi:type="dcterms:W3CDTF">2022-09-15T08:34:00Z</dcterms:created>
  <dcterms:modified xsi:type="dcterms:W3CDTF">2022-09-15T12:29:00Z</dcterms:modified>
</cp:coreProperties>
</file>