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A" w:rsidRDefault="002949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1E51E3">
        <w:t>750</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4C6CBA" w:rsidP="00176DAF">
      <w:pPr>
        <w:ind w:firstLine="708"/>
        <w:jc w:val="both"/>
      </w:pPr>
      <w:r w:rsidRPr="00210297">
        <w:t xml:space="preserve">Sincan İlçesi </w:t>
      </w:r>
      <w:proofErr w:type="spellStart"/>
      <w:r w:rsidRPr="00210297">
        <w:t>Ahievran</w:t>
      </w:r>
      <w:proofErr w:type="spellEnd"/>
      <w:r w:rsidRPr="00210297">
        <w:t xml:space="preserve"> Mahallesi 139/1 Cadde No:15 adresinde çıkan yangın sonucu iş yeri zarar gören İsmail </w:t>
      </w:r>
      <w:proofErr w:type="spellStart"/>
      <w:r w:rsidRPr="00210297">
        <w:t>SARIŞENOĞLU’na</w:t>
      </w:r>
      <w:proofErr w:type="spellEnd"/>
      <w:r w:rsidRPr="00210297">
        <w:t xml:space="preserve"> yardım yapılmasına </w:t>
      </w:r>
      <w:r w:rsidR="00176DAF" w:rsidRPr="003425C7">
        <w:t xml:space="preserve">ilişkin </w:t>
      </w:r>
      <w:r w:rsidR="00F61692">
        <w:t xml:space="preserve">Plan ve Bütçe </w:t>
      </w:r>
      <w:r w:rsidR="004509B5">
        <w:t>Komisyonunun 19</w:t>
      </w:r>
      <w:r w:rsidR="00176DAF" w:rsidRPr="00953D18">
        <w:t>.0</w:t>
      </w:r>
      <w:r w:rsidR="00176DAF">
        <w:t>8</w:t>
      </w:r>
      <w:r w:rsidR="00176DAF" w:rsidRPr="00953D18">
        <w:t xml:space="preserve">.2022 tarihli ve </w:t>
      </w:r>
      <w:r>
        <w:t>71</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r w:rsidRPr="00EC5E78">
        <w:t>Konu üzerinde yapılan görüşmelerden sonra;</w:t>
      </w:r>
      <w:r w:rsidRPr="003425C7">
        <w:t xml:space="preserve"> </w:t>
      </w:r>
      <w:r w:rsidR="004C6CBA" w:rsidRPr="001C0E01">
        <w:t>Meclis üye</w:t>
      </w:r>
      <w:r w:rsidR="004C6CBA">
        <w:t xml:space="preserve">leri Yasemin Çelik, Mustafa </w:t>
      </w:r>
      <w:proofErr w:type="spellStart"/>
      <w:r w:rsidR="004C6CBA">
        <w:t>Ünver</w:t>
      </w:r>
      <w:proofErr w:type="spellEnd"/>
      <w:r w:rsidR="004C6CBA">
        <w:t xml:space="preserve">, </w:t>
      </w:r>
      <w:proofErr w:type="spellStart"/>
      <w:r w:rsidR="004C6CBA">
        <w:t>Ümitcan</w:t>
      </w:r>
      <w:proofErr w:type="spellEnd"/>
      <w:r w:rsidR="004C6CBA">
        <w:t xml:space="preserve"> Uludağ ve Gürkan </w:t>
      </w:r>
      <w:proofErr w:type="spellStart"/>
      <w:r w:rsidR="004C6CBA">
        <w:t>Demirkesen</w:t>
      </w:r>
      <w:proofErr w:type="spellEnd"/>
      <w:r w:rsidR="004C6CBA">
        <w:t xml:space="preserve"> </w:t>
      </w:r>
      <w:r w:rsidR="004C6CBA" w:rsidRPr="001C0E01">
        <w:t xml:space="preserve">tarafından verilen </w:t>
      </w:r>
      <w:r w:rsidR="004C6CBA">
        <w:t>08</w:t>
      </w:r>
      <w:r w:rsidR="004C6CBA" w:rsidRPr="001C0E01">
        <w:t>.</w:t>
      </w:r>
      <w:r w:rsidR="004C6CBA">
        <w:t>08</w:t>
      </w:r>
      <w:r w:rsidR="004C6CBA" w:rsidRPr="001C0E01">
        <w:t>.202</w:t>
      </w:r>
      <w:r w:rsidR="004C6CBA">
        <w:t>2</w:t>
      </w:r>
      <w:r w:rsidR="004C6CBA" w:rsidRPr="001C0E01">
        <w:t xml:space="preserve"> tarihli önergede</w:t>
      </w:r>
      <w:r w:rsidR="004C6CBA">
        <w:t xml:space="preserve">; </w:t>
      </w:r>
      <w:r w:rsidR="004C6CBA" w:rsidRPr="001C0E01">
        <w:rPr>
          <w:b/>
        </w:rPr>
        <w:t>“</w:t>
      </w:r>
      <w:r w:rsidR="004C6CBA">
        <w:rPr>
          <w:b/>
        </w:rPr>
        <w:t xml:space="preserve">Sincan İlçesi Ahi </w:t>
      </w:r>
      <w:proofErr w:type="spellStart"/>
      <w:r w:rsidR="004C6CBA">
        <w:rPr>
          <w:b/>
        </w:rPr>
        <w:t>Evran</w:t>
      </w:r>
      <w:proofErr w:type="spellEnd"/>
      <w:r w:rsidR="004C6CBA">
        <w:rPr>
          <w:b/>
        </w:rPr>
        <w:t xml:space="preserve"> Mahallesi 139/1 Cadde No:15 adresindeki İsmail </w:t>
      </w:r>
      <w:proofErr w:type="spellStart"/>
      <w:r w:rsidR="004C6CBA">
        <w:rPr>
          <w:b/>
        </w:rPr>
        <w:t>Sarışenoğlu’na</w:t>
      </w:r>
      <w:proofErr w:type="spellEnd"/>
      <w:r w:rsidR="004C6CBA">
        <w:rPr>
          <w:b/>
        </w:rPr>
        <w:t xml:space="preserve"> ait ahşap palet atölyesinde, </w:t>
      </w:r>
      <w:proofErr w:type="gramStart"/>
      <w:r w:rsidR="004C6CBA">
        <w:rPr>
          <w:b/>
        </w:rPr>
        <w:t>01/08/2022</w:t>
      </w:r>
      <w:proofErr w:type="gramEnd"/>
      <w:r w:rsidR="004C6CBA">
        <w:rPr>
          <w:b/>
        </w:rPr>
        <w:t xml:space="preserve"> tarihinde saat:22:00 civarı elektrik hatlarından kaynaklı yangın meydana gelmiştir. Çıkan yangında iş yeri, iş yeri içerisinde bulunan araç, makine ve ağaç malları kullanılmaz hale gelmiştir. Belediyemizce yardım edilmesine ilişkin </w:t>
      </w:r>
      <w:proofErr w:type="gramStart"/>
      <w:r w:rsidR="004C6CBA">
        <w:rPr>
          <w:b/>
        </w:rPr>
        <w:t>önergemizin</w:t>
      </w:r>
      <w:proofErr w:type="gramEnd"/>
      <w:r w:rsidR="004C6CBA">
        <w:rPr>
          <w:b/>
        </w:rPr>
        <w:t xml:space="preserve"> meclis gündemine alınmasını arz ederiz.” </w:t>
      </w:r>
      <w:r w:rsidR="004C6CBA">
        <w:t xml:space="preserve">denildiği, </w:t>
      </w:r>
      <w:r w:rsidR="004C6CBA" w:rsidRPr="004A3D1A">
        <w:t>önerge ekinde sunulan T</w:t>
      </w:r>
      <w:r w:rsidR="004C6CBA">
        <w:t>.</w:t>
      </w:r>
      <w:r w:rsidR="004C6CBA" w:rsidRPr="004A3D1A">
        <w:t xml:space="preserve">C. Ankara Büyükşehir Belediyesi İtfaiye Daire Başkanlığının </w:t>
      </w:r>
      <w:r w:rsidR="004C6CBA">
        <w:t>01</w:t>
      </w:r>
      <w:r w:rsidR="004C6CBA" w:rsidRPr="004A3D1A">
        <w:t>.</w:t>
      </w:r>
      <w:r w:rsidR="004C6CBA">
        <w:t>08</w:t>
      </w:r>
      <w:r w:rsidR="004C6CBA" w:rsidRPr="004A3D1A">
        <w:t>.2022 tarih ve 955.03/</w:t>
      </w:r>
      <w:r w:rsidR="004C6CBA">
        <w:t>170460</w:t>
      </w:r>
      <w:r w:rsidR="004C6CBA" w:rsidRPr="004A3D1A">
        <w:t xml:space="preserve"> sayılı raporundan anlaşıldığı üzere </w:t>
      </w:r>
      <w:r w:rsidR="004C6CBA">
        <w:t xml:space="preserve">İsmail </w:t>
      </w:r>
      <w:proofErr w:type="spellStart"/>
      <w:r w:rsidR="004C6CBA">
        <w:t>Sarışenoğlu</w:t>
      </w:r>
      <w:proofErr w:type="spellEnd"/>
      <w:r w:rsidR="004C6CBA">
        <w:t>, Şenol Şefik ve Halil Aydın’a</w:t>
      </w:r>
      <w:r w:rsidR="004C6CBA" w:rsidRPr="004A3D1A">
        <w:t xml:space="preserve"> yardım yapılması</w:t>
      </w:r>
      <w:r w:rsidR="004C6CBA">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rsidR="004C6CBA">
        <w:t>merii</w:t>
      </w:r>
      <w:proofErr w:type="spellEnd"/>
      <w:r w:rsidR="004C6CBA">
        <w:t xml:space="preserve"> mevzuat çerçevesinde usulüne uygun olarak yapılacak inceleme sonucunda] tespit edilmesine müteakip yukarıdaki adreste malum yangın nedeniyle zarar gördükleri belirtilen(</w:t>
      </w:r>
      <w:proofErr w:type="spellStart"/>
      <w:r w:rsidR="004C6CBA">
        <w:t>lerin</w:t>
      </w:r>
      <w:proofErr w:type="spellEnd"/>
      <w:r w:rsidR="004C6CBA">
        <w:t xml:space="preserve">) gerçek ihtiyaç sahiplerine </w:t>
      </w:r>
      <w:r w:rsidR="00142F40">
        <w:t>tüzel kişilikler hariç olmak üzere</w:t>
      </w:r>
      <w:r w:rsidR="00511DC5">
        <w:t xml:space="preserve"> iş bu konuda yardım yapılmasına</w:t>
      </w:r>
      <w:r w:rsidR="00614469">
        <w:t xml:space="preserve"> </w:t>
      </w:r>
      <w:r w:rsidRPr="00953D18">
        <w:t xml:space="preserve">ilişkin </w:t>
      </w:r>
      <w:r w:rsidR="00F61692">
        <w:t xml:space="preserve">Plan ve Bütçe Komisyonu </w:t>
      </w:r>
      <w:r w:rsidRPr="00953D18">
        <w:t>Raporu</w:t>
      </w:r>
      <w:r>
        <w:t xml:space="preserve"> </w:t>
      </w:r>
      <w:r w:rsidR="004E33D9" w:rsidRPr="008F019D">
        <w:t>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511DC5" w:rsidRDefault="00511DC5"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32444D" w:rsidRDefault="0032444D" w:rsidP="009A1143">
      <w:pPr>
        <w:jc w:val="both"/>
      </w:pPr>
    </w:p>
    <w:p w:rsidR="0032444D" w:rsidRDefault="0032444D" w:rsidP="009A1143">
      <w:pPr>
        <w:jc w:val="both"/>
      </w:pPr>
    </w:p>
    <w:p w:rsidR="0032444D" w:rsidRDefault="0032444D" w:rsidP="009A1143">
      <w:pPr>
        <w:jc w:val="both"/>
      </w:pPr>
    </w:p>
    <w:p w:rsidR="0032444D" w:rsidRDefault="0032444D" w:rsidP="009A1143">
      <w:pPr>
        <w:jc w:val="both"/>
      </w:pPr>
    </w:p>
    <w:p w:rsidR="0032444D" w:rsidRDefault="0032444D" w:rsidP="009A1143">
      <w:pPr>
        <w:jc w:val="both"/>
      </w:pPr>
    </w:p>
    <w:p w:rsidR="0032444D" w:rsidRDefault="0032444D" w:rsidP="009A1143">
      <w:pPr>
        <w:jc w:val="both"/>
      </w:pPr>
    </w:p>
    <w:p w:rsidR="0032444D" w:rsidRDefault="0032444D" w:rsidP="009A1143">
      <w:pPr>
        <w:jc w:val="both"/>
      </w:pPr>
    </w:p>
    <w:p w:rsidR="0032444D" w:rsidRDefault="0032444D" w:rsidP="0032444D">
      <w:pPr>
        <w:jc w:val="center"/>
      </w:pPr>
    </w:p>
    <w:p w:rsidR="0032444D" w:rsidRPr="00C47E7E" w:rsidRDefault="0032444D" w:rsidP="0032444D">
      <w:pPr>
        <w:jc w:val="center"/>
      </w:pPr>
      <w:r w:rsidRPr="00C47E7E">
        <w:t>T.C.</w:t>
      </w:r>
      <w:r w:rsidRPr="00C47E7E">
        <w:br/>
        <w:t>ANKARA BÜYÜKŞEHİR BELEDİYE MECLİSİ</w:t>
      </w:r>
      <w:r w:rsidRPr="00C47E7E">
        <w:br/>
        <w:t>Plan ve Bütçe Komisyon Raporu</w:t>
      </w:r>
    </w:p>
    <w:p w:rsidR="0032444D" w:rsidRPr="00C47E7E" w:rsidRDefault="0032444D" w:rsidP="0032444D">
      <w:pPr>
        <w:jc w:val="center"/>
      </w:pPr>
    </w:p>
    <w:p w:rsidR="0032444D" w:rsidRPr="00C47E7E" w:rsidRDefault="0032444D" w:rsidP="0032444D">
      <w:pPr>
        <w:jc w:val="center"/>
      </w:pPr>
      <w:r>
        <w:t>Rapor No: 71</w:t>
      </w:r>
      <w:r w:rsidRPr="00C47E7E">
        <w:t xml:space="preserve">                                                                                  </w:t>
      </w:r>
      <w:r>
        <w:t xml:space="preserve">                   19</w:t>
      </w:r>
      <w:r w:rsidRPr="00C47E7E">
        <w:t>.0</w:t>
      </w:r>
      <w:r>
        <w:t>8</w:t>
      </w:r>
      <w:r w:rsidRPr="00C47E7E">
        <w:t xml:space="preserve">.2022 </w:t>
      </w:r>
    </w:p>
    <w:p w:rsidR="0032444D" w:rsidRPr="00C47E7E" w:rsidRDefault="0032444D" w:rsidP="0032444D">
      <w:pPr>
        <w:jc w:val="center"/>
      </w:pPr>
    </w:p>
    <w:p w:rsidR="0032444D" w:rsidRPr="00C47E7E" w:rsidRDefault="0032444D" w:rsidP="0032444D">
      <w:pPr>
        <w:ind w:right="425"/>
        <w:jc w:val="center"/>
      </w:pPr>
      <w:r w:rsidRPr="00C47E7E">
        <w:t>BÜYÜKŞEHİR BELEDİYE MECLİSİ BAŞKANLIĞINA</w:t>
      </w:r>
    </w:p>
    <w:p w:rsidR="0032444D" w:rsidRDefault="0032444D" w:rsidP="0032444D"/>
    <w:p w:rsidR="0032444D" w:rsidRPr="00065DDD" w:rsidRDefault="0032444D" w:rsidP="0032444D">
      <w:pPr>
        <w:jc w:val="center"/>
      </w:pPr>
    </w:p>
    <w:p w:rsidR="0032444D" w:rsidRPr="001F67DD" w:rsidRDefault="0032444D" w:rsidP="0032444D"/>
    <w:p w:rsidR="0032444D" w:rsidRPr="002A312E" w:rsidRDefault="0032444D" w:rsidP="0032444D">
      <w:pPr>
        <w:ind w:firstLine="708"/>
        <w:jc w:val="both"/>
      </w:pPr>
      <w:r w:rsidRPr="00210297">
        <w:t xml:space="preserve">Sincan İlçesi </w:t>
      </w:r>
      <w:proofErr w:type="spellStart"/>
      <w:r w:rsidRPr="00210297">
        <w:t>Ahievran</w:t>
      </w:r>
      <w:proofErr w:type="spellEnd"/>
      <w:r w:rsidRPr="00210297">
        <w:t xml:space="preserve"> Mahallesi 139/1 Cadde No:15 adresinde çıkan yangın sonucu iş yeri zarar gören İsmail </w:t>
      </w:r>
      <w:proofErr w:type="spellStart"/>
      <w:r w:rsidRPr="00210297">
        <w:t>SARIŞENOĞLU’na</w:t>
      </w:r>
      <w:proofErr w:type="spellEnd"/>
      <w:r w:rsidRPr="00210297">
        <w:t xml:space="preserve"> yardım yapılmasına ilişkin Büyükşehir Belediye</w:t>
      </w:r>
      <w:r w:rsidRPr="003F264B">
        <w:t xml:space="preserve"> Meclisimizin 08.08.2022 tarih ve </w:t>
      </w:r>
      <w:r>
        <w:t>85</w:t>
      </w:r>
      <w:r w:rsidRPr="003F264B">
        <w:t>.</w:t>
      </w:r>
      <w:proofErr w:type="spellStart"/>
      <w:r w:rsidRPr="003F264B">
        <w:t>nc</w:t>
      </w:r>
      <w:r>
        <w:t>i</w:t>
      </w:r>
      <w:proofErr w:type="spellEnd"/>
      <w:r w:rsidRPr="003F264B">
        <w:t xml:space="preserve"> gündem maddesi olarak komisyonumuza havale edilen konu hakkında komisyon başkanı ve üyeleri görüş ve düşüncelerini belirttiler</w:t>
      </w:r>
      <w:r w:rsidRPr="002A312E">
        <w:t>.</w:t>
      </w:r>
    </w:p>
    <w:p w:rsidR="0032444D" w:rsidRPr="002A312E" w:rsidRDefault="0032444D" w:rsidP="0032444D">
      <w:pPr>
        <w:jc w:val="both"/>
      </w:pPr>
    </w:p>
    <w:p w:rsidR="0032444D" w:rsidRDefault="0032444D" w:rsidP="0032444D">
      <w:pPr>
        <w:ind w:firstLine="708"/>
        <w:jc w:val="both"/>
      </w:pPr>
      <w:r w:rsidRPr="001C0E01">
        <w:t>Komisyonumuzca yapılan değerlendirmede; Meclis üye</w:t>
      </w:r>
      <w:r>
        <w:t xml:space="preserve">leri Yasemin Çelik, Mustafa </w:t>
      </w:r>
      <w:proofErr w:type="spellStart"/>
      <w:r>
        <w:t>Ünver</w:t>
      </w:r>
      <w:proofErr w:type="spellEnd"/>
      <w:r>
        <w:t xml:space="preserve">, </w:t>
      </w:r>
      <w:proofErr w:type="spellStart"/>
      <w:r>
        <w:t>Ümitcan</w:t>
      </w:r>
      <w:proofErr w:type="spellEnd"/>
      <w:r>
        <w:t xml:space="preserve"> Uludağ ve Gürkan </w:t>
      </w:r>
      <w:proofErr w:type="spellStart"/>
      <w:r>
        <w:t>Demirkesen</w:t>
      </w:r>
      <w:proofErr w:type="spellEnd"/>
      <w:r>
        <w:t xml:space="preserve"> </w:t>
      </w:r>
      <w:r w:rsidRPr="001C0E01">
        <w:t xml:space="preserve">tarafından verilen </w:t>
      </w:r>
      <w:r>
        <w:t>08</w:t>
      </w:r>
      <w:r w:rsidRPr="001C0E01">
        <w:t>.</w:t>
      </w:r>
      <w:r>
        <w:t>08</w:t>
      </w:r>
      <w:r w:rsidRPr="001C0E01">
        <w:t>.202</w:t>
      </w:r>
      <w:r>
        <w:t>2</w:t>
      </w:r>
      <w:r w:rsidRPr="001C0E01">
        <w:t xml:space="preserve"> tarihli önergede</w:t>
      </w:r>
      <w:r>
        <w:t xml:space="preserve">; </w:t>
      </w:r>
      <w:r w:rsidRPr="001C0E01">
        <w:rPr>
          <w:b/>
        </w:rPr>
        <w:t>“</w:t>
      </w:r>
      <w:r>
        <w:rPr>
          <w:b/>
        </w:rPr>
        <w:t xml:space="preserve">Sincan İlçesi Ahi </w:t>
      </w:r>
      <w:proofErr w:type="spellStart"/>
      <w:r>
        <w:rPr>
          <w:b/>
        </w:rPr>
        <w:t>Evran</w:t>
      </w:r>
      <w:proofErr w:type="spellEnd"/>
      <w:r>
        <w:rPr>
          <w:b/>
        </w:rPr>
        <w:t xml:space="preserve"> Mahallesi 139/1 Cadde No:15 adresindeki İsmail </w:t>
      </w:r>
      <w:proofErr w:type="spellStart"/>
      <w:r>
        <w:rPr>
          <w:b/>
        </w:rPr>
        <w:t>Sarışenoğlu’na</w:t>
      </w:r>
      <w:proofErr w:type="spellEnd"/>
      <w:r>
        <w:rPr>
          <w:b/>
        </w:rPr>
        <w:t xml:space="preserve"> ait ahşap palet atölyesinde, </w:t>
      </w:r>
      <w:proofErr w:type="gramStart"/>
      <w:r>
        <w:rPr>
          <w:b/>
        </w:rPr>
        <w:t>01/08/2022</w:t>
      </w:r>
      <w:proofErr w:type="gramEnd"/>
      <w:r>
        <w:rPr>
          <w:b/>
        </w:rPr>
        <w:t xml:space="preserve"> tarihinde saat:22:00 civarı elektrik hatlarından kaynaklı yangın meydana gelmiştir. Çıkan yangında iş yeri, iş yeri içerisinde bulunan araç, makine ve ağaç malları kullanılmaz hale gelmiştir. </w:t>
      </w:r>
      <w:proofErr w:type="gramStart"/>
      <w:r>
        <w:rPr>
          <w:b/>
        </w:rPr>
        <w:t xml:space="preserve">Belediyemizce yardım edilmesine ilişkin önergemizin meclis gündemine alınmasını arz ederiz.” </w:t>
      </w:r>
      <w:r>
        <w:t xml:space="preserve">denildiği, </w:t>
      </w:r>
      <w:r w:rsidRPr="004A3D1A">
        <w:t>önerge ekinde sunulan T</w:t>
      </w:r>
      <w:r>
        <w:t>.</w:t>
      </w:r>
      <w:r w:rsidRPr="004A3D1A">
        <w:t xml:space="preserve">C. Ankara Büyükşehir Belediyesi İtfaiye Daire Başkanlığının </w:t>
      </w:r>
      <w:r>
        <w:t>01</w:t>
      </w:r>
      <w:r w:rsidRPr="004A3D1A">
        <w:t>.</w:t>
      </w:r>
      <w:r>
        <w:t>08</w:t>
      </w:r>
      <w:r w:rsidRPr="004A3D1A">
        <w:t>.2022 tarih ve 955.03/</w:t>
      </w:r>
      <w:r>
        <w:t>170460</w:t>
      </w:r>
      <w:r w:rsidRPr="004A3D1A">
        <w:t xml:space="preserve"> sayılı raporundan anlaşıldığı üzere </w:t>
      </w:r>
      <w:r>
        <w:t xml:space="preserve">İsmail </w:t>
      </w:r>
      <w:proofErr w:type="spellStart"/>
      <w:r>
        <w:t>Sarışenoğlu</w:t>
      </w:r>
      <w:proofErr w:type="spellEnd"/>
      <w:r>
        <w:t>, Şenol Şefik ve Halil Aydın’a</w:t>
      </w:r>
      <w:r w:rsidRPr="004A3D1A">
        <w:t xml:space="preserve"> yardım yapılması</w:t>
      </w:r>
      <w:r>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t>merii</w:t>
      </w:r>
      <w:proofErr w:type="spellEnd"/>
      <w:r>
        <w:t xml:space="preserve"> mevzuat çerçevesinde usulüne uygun olarak yapılacak inceleme sonucunda] tespit edilmesine müteakip yukarıdaki adreste malum yangın nedeniyle zarar gördükleri belirtilen(</w:t>
      </w:r>
      <w:proofErr w:type="spellStart"/>
      <w:r>
        <w:t>lerin</w:t>
      </w:r>
      <w:proofErr w:type="spellEnd"/>
      <w:r>
        <w:t>)gerçek ihtiyaç sahiplerine iş bu konuda yardım yapılmasına tüzel kişilikler hariç olmak üzere Komisyonumuz tarafından oy birliği ile karar verilmiştir.</w:t>
      </w:r>
      <w:proofErr w:type="gramEnd"/>
    </w:p>
    <w:p w:rsidR="0032444D" w:rsidRDefault="0032444D" w:rsidP="0032444D">
      <w:pPr>
        <w:jc w:val="both"/>
      </w:pPr>
    </w:p>
    <w:p w:rsidR="0032444D" w:rsidRPr="001C0E01" w:rsidRDefault="0032444D" w:rsidP="0032444D">
      <w:pPr>
        <w:ind w:firstLine="708"/>
        <w:jc w:val="both"/>
      </w:pPr>
      <w:r w:rsidRPr="001C0E01">
        <w:t>Raporumuzun Takdir ve Tensibi Meclisimizde olmak üzere, Büyükşehir Belediye Meclisinin onayına saygıyla arz olunur.</w:t>
      </w:r>
    </w:p>
    <w:p w:rsidR="0032444D" w:rsidRDefault="0032444D" w:rsidP="0032444D">
      <w:pPr>
        <w:ind w:firstLine="708"/>
      </w:pPr>
    </w:p>
    <w:p w:rsidR="0032444D" w:rsidRDefault="0032444D" w:rsidP="0032444D">
      <w:pPr>
        <w:ind w:firstLine="708"/>
      </w:pPr>
    </w:p>
    <w:tbl>
      <w:tblPr>
        <w:tblW w:w="0" w:type="auto"/>
        <w:jc w:val="center"/>
        <w:tblInd w:w="-318" w:type="dxa"/>
        <w:tblLook w:val="04A0"/>
      </w:tblPr>
      <w:tblGrid>
        <w:gridCol w:w="3129"/>
        <w:gridCol w:w="3238"/>
        <w:gridCol w:w="2989"/>
      </w:tblGrid>
      <w:tr w:rsidR="0032444D" w:rsidTr="002466D3">
        <w:trPr>
          <w:trHeight w:val="1247"/>
          <w:jc w:val="center"/>
        </w:trPr>
        <w:tc>
          <w:tcPr>
            <w:tcW w:w="3129" w:type="dxa"/>
            <w:vAlign w:val="center"/>
            <w:hideMark/>
          </w:tcPr>
          <w:p w:rsidR="0032444D" w:rsidRDefault="0032444D" w:rsidP="002466D3">
            <w:pPr>
              <w:jc w:val="center"/>
            </w:pPr>
            <w:r>
              <w:t>Metin AKDEMİR</w:t>
            </w:r>
          </w:p>
          <w:p w:rsidR="0032444D" w:rsidRDefault="0032444D" w:rsidP="002466D3">
            <w:pPr>
              <w:spacing w:line="252" w:lineRule="auto"/>
              <w:jc w:val="center"/>
            </w:pPr>
            <w:r>
              <w:t>Komisyon Başkanı</w:t>
            </w:r>
          </w:p>
        </w:tc>
        <w:tc>
          <w:tcPr>
            <w:tcW w:w="3238" w:type="dxa"/>
            <w:vAlign w:val="center"/>
            <w:hideMark/>
          </w:tcPr>
          <w:p w:rsidR="0032444D" w:rsidRDefault="0032444D" w:rsidP="002466D3">
            <w:pPr>
              <w:ind w:firstLine="591"/>
              <w:jc w:val="center"/>
            </w:pPr>
            <w:r>
              <w:t>Osman KARAASLAN</w:t>
            </w:r>
          </w:p>
          <w:p w:rsidR="0032444D" w:rsidRDefault="0032444D" w:rsidP="002466D3">
            <w:pPr>
              <w:spacing w:line="252" w:lineRule="auto"/>
              <w:jc w:val="center"/>
            </w:pPr>
            <w:r>
              <w:t>Başkan Vekili</w:t>
            </w:r>
          </w:p>
        </w:tc>
        <w:tc>
          <w:tcPr>
            <w:tcW w:w="2989" w:type="dxa"/>
            <w:vAlign w:val="center"/>
            <w:hideMark/>
          </w:tcPr>
          <w:p w:rsidR="0032444D" w:rsidRDefault="0032444D" w:rsidP="002466D3">
            <w:pPr>
              <w:jc w:val="center"/>
            </w:pPr>
            <w:r>
              <w:t>Muzaffer YALÇIN</w:t>
            </w:r>
          </w:p>
          <w:p w:rsidR="0032444D" w:rsidRDefault="0032444D" w:rsidP="002466D3">
            <w:pPr>
              <w:spacing w:line="252" w:lineRule="auto"/>
              <w:jc w:val="center"/>
            </w:pPr>
            <w:r>
              <w:t>Üye</w:t>
            </w:r>
          </w:p>
        </w:tc>
      </w:tr>
      <w:tr w:rsidR="0032444D" w:rsidTr="002466D3">
        <w:trPr>
          <w:trHeight w:val="1247"/>
          <w:jc w:val="center"/>
        </w:trPr>
        <w:tc>
          <w:tcPr>
            <w:tcW w:w="3129" w:type="dxa"/>
            <w:vAlign w:val="center"/>
            <w:hideMark/>
          </w:tcPr>
          <w:p w:rsidR="0032444D" w:rsidRDefault="0032444D" w:rsidP="002466D3">
            <w:pPr>
              <w:jc w:val="center"/>
            </w:pPr>
            <w:r>
              <w:t>Ali İhsan ÖLMEZ</w:t>
            </w:r>
          </w:p>
          <w:p w:rsidR="0032444D" w:rsidRDefault="0032444D" w:rsidP="002466D3">
            <w:pPr>
              <w:spacing w:line="252" w:lineRule="auto"/>
              <w:jc w:val="center"/>
            </w:pPr>
            <w:r>
              <w:t>Üye</w:t>
            </w:r>
          </w:p>
        </w:tc>
        <w:tc>
          <w:tcPr>
            <w:tcW w:w="3238" w:type="dxa"/>
            <w:vAlign w:val="center"/>
            <w:hideMark/>
          </w:tcPr>
          <w:p w:rsidR="0032444D" w:rsidRDefault="0032444D" w:rsidP="002466D3">
            <w:pPr>
              <w:jc w:val="center"/>
            </w:pPr>
            <w:r>
              <w:t>Aydın GÖKMEN</w:t>
            </w:r>
          </w:p>
          <w:p w:rsidR="0032444D" w:rsidRDefault="0032444D" w:rsidP="002466D3">
            <w:pPr>
              <w:spacing w:line="252" w:lineRule="auto"/>
              <w:jc w:val="center"/>
            </w:pPr>
            <w:r>
              <w:t>Üye</w:t>
            </w:r>
          </w:p>
        </w:tc>
        <w:tc>
          <w:tcPr>
            <w:tcW w:w="2989" w:type="dxa"/>
            <w:vAlign w:val="center"/>
            <w:hideMark/>
          </w:tcPr>
          <w:p w:rsidR="0032444D" w:rsidRDefault="0032444D" w:rsidP="002466D3">
            <w:pPr>
              <w:jc w:val="center"/>
            </w:pPr>
            <w:r>
              <w:t>Rüştü BİÇER</w:t>
            </w:r>
          </w:p>
          <w:p w:rsidR="0032444D" w:rsidRDefault="0032444D" w:rsidP="002466D3">
            <w:pPr>
              <w:spacing w:line="252" w:lineRule="auto"/>
              <w:jc w:val="center"/>
            </w:pPr>
            <w:r>
              <w:t>Üye</w:t>
            </w:r>
          </w:p>
        </w:tc>
      </w:tr>
      <w:tr w:rsidR="0032444D" w:rsidTr="002466D3">
        <w:trPr>
          <w:trHeight w:val="1247"/>
          <w:jc w:val="center"/>
        </w:trPr>
        <w:tc>
          <w:tcPr>
            <w:tcW w:w="3129" w:type="dxa"/>
            <w:vAlign w:val="center"/>
            <w:hideMark/>
          </w:tcPr>
          <w:p w:rsidR="0032444D" w:rsidRDefault="0032444D" w:rsidP="002466D3">
            <w:pPr>
              <w:jc w:val="center"/>
            </w:pPr>
            <w:r>
              <w:t>Serdar KENDİR</w:t>
            </w:r>
          </w:p>
          <w:p w:rsidR="0032444D" w:rsidRDefault="0032444D" w:rsidP="002466D3">
            <w:pPr>
              <w:spacing w:line="252" w:lineRule="auto"/>
              <w:jc w:val="center"/>
            </w:pPr>
            <w:r>
              <w:t>Üye</w:t>
            </w:r>
          </w:p>
        </w:tc>
        <w:tc>
          <w:tcPr>
            <w:tcW w:w="3238" w:type="dxa"/>
            <w:vAlign w:val="center"/>
            <w:hideMark/>
          </w:tcPr>
          <w:p w:rsidR="0032444D" w:rsidRDefault="0032444D" w:rsidP="002466D3">
            <w:pPr>
              <w:jc w:val="center"/>
            </w:pPr>
            <w:r>
              <w:t>Ali ÜNAL</w:t>
            </w:r>
          </w:p>
          <w:p w:rsidR="0032444D" w:rsidRDefault="0032444D" w:rsidP="002466D3">
            <w:pPr>
              <w:spacing w:line="252" w:lineRule="auto"/>
              <w:jc w:val="center"/>
            </w:pPr>
            <w:r>
              <w:t>Üye</w:t>
            </w:r>
          </w:p>
        </w:tc>
        <w:tc>
          <w:tcPr>
            <w:tcW w:w="2989" w:type="dxa"/>
            <w:vAlign w:val="center"/>
            <w:hideMark/>
          </w:tcPr>
          <w:p w:rsidR="0032444D" w:rsidRDefault="0032444D" w:rsidP="002466D3">
            <w:pPr>
              <w:jc w:val="center"/>
            </w:pPr>
            <w:r>
              <w:t xml:space="preserve">          Berkay GÖKÇINAR</w:t>
            </w:r>
          </w:p>
          <w:p w:rsidR="0032444D" w:rsidRDefault="0032444D" w:rsidP="002466D3">
            <w:pPr>
              <w:spacing w:line="252" w:lineRule="auto"/>
              <w:jc w:val="center"/>
            </w:pPr>
            <w:r>
              <w:t>Üye</w:t>
            </w:r>
          </w:p>
        </w:tc>
      </w:tr>
    </w:tbl>
    <w:p w:rsidR="0032444D" w:rsidRDefault="0032444D" w:rsidP="0032444D"/>
    <w:p w:rsidR="0032444D" w:rsidRDefault="0032444D" w:rsidP="009A1143">
      <w:pPr>
        <w:jc w:val="both"/>
      </w:pPr>
    </w:p>
    <w:sectPr w:rsidR="0032444D"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7FE"/>
    <w:rsid w:val="00076A26"/>
    <w:rsid w:val="00077F2F"/>
    <w:rsid w:val="00080CF2"/>
    <w:rsid w:val="000819CC"/>
    <w:rsid w:val="00081F82"/>
    <w:rsid w:val="0008249A"/>
    <w:rsid w:val="00082E2E"/>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3F81"/>
    <w:rsid w:val="001346DF"/>
    <w:rsid w:val="00134F9A"/>
    <w:rsid w:val="00135217"/>
    <w:rsid w:val="00140C81"/>
    <w:rsid w:val="00141D3A"/>
    <w:rsid w:val="00142473"/>
    <w:rsid w:val="00142579"/>
    <w:rsid w:val="00142B57"/>
    <w:rsid w:val="00142F40"/>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1E3"/>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7E9"/>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5761"/>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292A"/>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9BA"/>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07130"/>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444D"/>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AD1"/>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CBA"/>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D5E89"/>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1DC5"/>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C88"/>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1AA9"/>
    <w:rsid w:val="0061367A"/>
    <w:rsid w:val="00613988"/>
    <w:rsid w:val="00614469"/>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408"/>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2A2"/>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182"/>
    <w:rsid w:val="008C16C7"/>
    <w:rsid w:val="008C23BF"/>
    <w:rsid w:val="008C2506"/>
    <w:rsid w:val="008C4029"/>
    <w:rsid w:val="008C4930"/>
    <w:rsid w:val="008C4EEE"/>
    <w:rsid w:val="008C61F4"/>
    <w:rsid w:val="008C6E02"/>
    <w:rsid w:val="008C6EF5"/>
    <w:rsid w:val="008C718E"/>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211B"/>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0603"/>
    <w:rsid w:val="009621B7"/>
    <w:rsid w:val="00965A02"/>
    <w:rsid w:val="00965C94"/>
    <w:rsid w:val="009664AB"/>
    <w:rsid w:val="00966594"/>
    <w:rsid w:val="00967D4E"/>
    <w:rsid w:val="00970CAA"/>
    <w:rsid w:val="00971044"/>
    <w:rsid w:val="0097118F"/>
    <w:rsid w:val="00972062"/>
    <w:rsid w:val="009729D9"/>
    <w:rsid w:val="009740DC"/>
    <w:rsid w:val="009745EE"/>
    <w:rsid w:val="00974D73"/>
    <w:rsid w:val="00974EB0"/>
    <w:rsid w:val="009755CF"/>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3EE"/>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37E9"/>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2E63"/>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BC9"/>
    <w:rsid w:val="00C55C90"/>
    <w:rsid w:val="00C56102"/>
    <w:rsid w:val="00C578EC"/>
    <w:rsid w:val="00C5792E"/>
    <w:rsid w:val="00C60B96"/>
    <w:rsid w:val="00C6144C"/>
    <w:rsid w:val="00C61E09"/>
    <w:rsid w:val="00C634E5"/>
    <w:rsid w:val="00C64297"/>
    <w:rsid w:val="00C6520D"/>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3FB8"/>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5655"/>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39A1"/>
    <w:rsid w:val="00E35903"/>
    <w:rsid w:val="00E36349"/>
    <w:rsid w:val="00E36804"/>
    <w:rsid w:val="00E37BBA"/>
    <w:rsid w:val="00E408F2"/>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87BC4"/>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77"/>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692"/>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386"/>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2557-4BB1-4185-BC31-31272684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2022-09-15T08:33:00Z</dcterms:created>
  <dcterms:modified xsi:type="dcterms:W3CDTF">2022-09-15T11:02:00Z</dcterms:modified>
</cp:coreProperties>
</file>