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</w:t>
      </w:r>
      <w:r w:rsidR="00171873">
        <w:t>4</w:t>
      </w:r>
      <w:r w:rsidR="000207B3">
        <w:t>4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0207B3" w:rsidP="002737AC">
      <w:pPr>
        <w:ind w:firstLine="709"/>
        <w:jc w:val="both"/>
      </w:pPr>
      <w:r>
        <w:t xml:space="preserve">Belediyemizin yürüttüğü/yürüteceği projelerde düzenlenecek protokollerde yetki verilmesine </w:t>
      </w:r>
      <w:r w:rsidR="00BE194A">
        <w:t xml:space="preserve">ilişkin </w:t>
      </w:r>
      <w:r w:rsidR="00FE438B">
        <w:t xml:space="preserve">Hukuk ve Tarifeler </w:t>
      </w:r>
      <w:r w:rsidR="00953D18">
        <w:t>Komisyonu</w:t>
      </w:r>
      <w:r w:rsidR="0088496C">
        <w:t xml:space="preserve">nun </w:t>
      </w:r>
      <w:r w:rsidR="00D73330">
        <w:t>19</w:t>
      </w:r>
      <w:r w:rsidR="00953D18" w:rsidRPr="00953D18">
        <w:t>.0</w:t>
      </w:r>
      <w:r w:rsidR="00D73330">
        <w:t>8</w:t>
      </w:r>
      <w:r w:rsidR="00953D18" w:rsidRPr="00953D18">
        <w:t xml:space="preserve">.2022 tarihli ve </w:t>
      </w:r>
      <w:r w:rsidR="00FE438B">
        <w:t>5</w:t>
      </w:r>
      <w:r>
        <w:t>9</w:t>
      </w:r>
      <w:r w:rsidR="00FE438B">
        <w:t xml:space="preserve"> </w:t>
      </w:r>
      <w:r w:rsidR="00953D18" w:rsidRPr="00953D18">
        <w:t xml:space="preserve">sayılı Raporu Büyükşehir Belediye Meclisimizin </w:t>
      </w:r>
      <w:r w:rsidR="009C2AD6">
        <w:t>1</w:t>
      </w:r>
      <w:r w:rsidR="00D73330">
        <w:t>6</w:t>
      </w:r>
      <w:r w:rsidR="00CA298C">
        <w:t>.0</w:t>
      </w:r>
      <w:r w:rsidR="00D73330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0207B3" w:rsidRPr="004B09A6" w:rsidRDefault="00953D18" w:rsidP="000207B3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0207B3" w:rsidRPr="004B09A6">
        <w:t>Büyükşehir Belediye Başkanlığı</w:t>
      </w:r>
      <w:r w:rsidR="000207B3">
        <w:t>nın</w:t>
      </w:r>
      <w:r w:rsidR="000207B3" w:rsidRPr="004B09A6">
        <w:t xml:space="preserve"> görev yetki ve sorumlulukları dahilinde kentte yaşayan vatandaşların refahı</w:t>
      </w:r>
      <w:r w:rsidR="000207B3">
        <w:t>nı</w:t>
      </w:r>
      <w:r w:rsidR="000207B3" w:rsidRPr="004B09A6">
        <w:t xml:space="preserve"> sağlamak üzere şehir genelinde yol, ulaşım yapıla</w:t>
      </w:r>
      <w:r w:rsidR="000207B3">
        <w:t>rı</w:t>
      </w:r>
      <w:r w:rsidR="000207B3" w:rsidRPr="004B09A6">
        <w:t>, raylı sistemler, altyapı, sanat yapıla</w:t>
      </w:r>
      <w:r w:rsidR="000207B3">
        <w:t>rı</w:t>
      </w:r>
      <w:r w:rsidR="000207B3" w:rsidRPr="004B09A6">
        <w:t xml:space="preserve">, üstyapılar, bina, kentsel tasarım ve park, </w:t>
      </w:r>
      <w:proofErr w:type="gramStart"/>
      <w:r w:rsidR="000207B3" w:rsidRPr="004B09A6">
        <w:t>rekreasyon</w:t>
      </w:r>
      <w:proofErr w:type="gramEnd"/>
      <w:r w:rsidR="000207B3" w:rsidRPr="004B09A6">
        <w:t xml:space="preserve"> ve açık alan düzen</w:t>
      </w:r>
      <w:r w:rsidR="000207B3">
        <w:t>leme projeleri hazırlandığı,</w:t>
      </w:r>
    </w:p>
    <w:p w:rsidR="000207B3" w:rsidRDefault="000207B3" w:rsidP="000207B3">
      <w:pPr>
        <w:ind w:firstLine="709"/>
        <w:jc w:val="both"/>
      </w:pPr>
    </w:p>
    <w:p w:rsidR="000207B3" w:rsidRDefault="000207B3" w:rsidP="000207B3">
      <w:pPr>
        <w:ind w:firstLine="709"/>
        <w:jc w:val="both"/>
      </w:pPr>
      <w:r w:rsidRPr="004B09A6">
        <w:t>Söz konusu proje çalışmala</w:t>
      </w:r>
      <w:r>
        <w:t>rı</w:t>
      </w:r>
      <w:r w:rsidRPr="004B09A6">
        <w:t xml:space="preserve"> kapsamında ulaşım </w:t>
      </w:r>
      <w:proofErr w:type="gramStart"/>
      <w:r w:rsidRPr="004B09A6">
        <w:t>güzergahla</w:t>
      </w:r>
      <w:r>
        <w:t>rı</w:t>
      </w:r>
      <w:proofErr w:type="gramEnd"/>
      <w:r w:rsidRPr="004B09A6">
        <w:t>, katlı kavşak sistemleri, raylı sistem istasyonla</w:t>
      </w:r>
      <w:r>
        <w:t>rı</w:t>
      </w:r>
      <w:r w:rsidRPr="004B09A6">
        <w:t xml:space="preserve">, karayolu veya raylı sistem tünellerine ait </w:t>
      </w:r>
      <w:proofErr w:type="spellStart"/>
      <w:r w:rsidRPr="004B09A6">
        <w:t>geçki</w:t>
      </w:r>
      <w:proofErr w:type="spellEnd"/>
      <w:r w:rsidRPr="004B09A6">
        <w:t xml:space="preserve"> koridorla</w:t>
      </w:r>
      <w:r>
        <w:t>rı</w:t>
      </w:r>
      <w:r w:rsidRPr="004B09A6">
        <w:t>, yapılara veya alan düzenlemelerine ait vaziyet planla</w:t>
      </w:r>
      <w:r>
        <w:t>rı</w:t>
      </w:r>
      <w:r w:rsidRPr="004B09A6">
        <w:t xml:space="preserve"> yerleşim planla</w:t>
      </w:r>
      <w:r>
        <w:t>rı</w:t>
      </w:r>
      <w:r w:rsidRPr="004B09A6">
        <w:t xml:space="preserve"> üreti</w:t>
      </w:r>
      <w:r>
        <w:t>ldiğinde ifade edilen proje sınır</w:t>
      </w:r>
      <w:r w:rsidRPr="004B09A6">
        <w:t>la</w:t>
      </w:r>
      <w:r>
        <w:t xml:space="preserve">rının </w:t>
      </w:r>
      <w:r w:rsidRPr="004B09A6">
        <w:t>özel ve tüzel mülkiyetler, emniyet güçlerine ait alanlar, askeri yerleşkeler, orman arazileri, Milli Emlak Genel Müdürlüğü tasarrufunda bulunan hazine arazileri ve/veya kullanıcı kuruluşlara belirli süreyle tahsis edilmiş olan arazilerin sınırla</w:t>
      </w:r>
      <w:r>
        <w:t>rı</w:t>
      </w:r>
      <w:r w:rsidRPr="004B09A6">
        <w:t xml:space="preserve"> içerisine girmesi, temas etmesi veya cephe vermesi gibi hususlar ortaya çıkmakta </w:t>
      </w:r>
      <w:r>
        <w:t xml:space="preserve">Belediyemizce </w:t>
      </w:r>
      <w:r w:rsidRPr="004B09A6">
        <w:t>kamusal hizmetlerin gerçekleşmesi için gerekli başvurular yapılarak görüşmeler sürdürül</w:t>
      </w:r>
      <w:r>
        <w:t>düğü,</w:t>
      </w:r>
      <w:r w:rsidRPr="004B09A6">
        <w:t xml:space="preserve"> </w:t>
      </w:r>
      <w:r>
        <w:t>y</w:t>
      </w:r>
      <w:r w:rsidRPr="004B09A6">
        <w:t>apılan başvuru ve görüşmeler sonucunda Büyükşehir Belediye Başkanlığı</w:t>
      </w:r>
      <w:r>
        <w:t>n</w:t>
      </w:r>
      <w:r w:rsidRPr="004B09A6">
        <w:t>ca arazi kullanımı konusunda taraflarca protokoller tanzim edilmekte ve gerekli</w:t>
      </w:r>
      <w:r>
        <w:t xml:space="preserve"> yasal prosedürler yürütülmekte olduğu,</w:t>
      </w:r>
    </w:p>
    <w:p w:rsidR="000207B3" w:rsidRDefault="000207B3" w:rsidP="000207B3">
      <w:pPr>
        <w:ind w:firstLine="709"/>
        <w:jc w:val="both"/>
      </w:pPr>
    </w:p>
    <w:p w:rsidR="00953D18" w:rsidRPr="00953D18" w:rsidRDefault="000207B3" w:rsidP="000207B3">
      <w:pPr>
        <w:ind w:firstLine="709"/>
        <w:jc w:val="both"/>
      </w:pPr>
      <w:r>
        <w:t>Y</w:t>
      </w:r>
      <w:r w:rsidRPr="004B09A6">
        <w:t>uka</w:t>
      </w:r>
      <w:r>
        <w:t>rı</w:t>
      </w:r>
      <w:r w:rsidRPr="004B09A6">
        <w:t>da ifade edilen yol, ulaşım yapıla</w:t>
      </w:r>
      <w:r>
        <w:t>rı</w:t>
      </w:r>
      <w:r w:rsidRPr="004B09A6">
        <w:t>, raylı sistemler, altyapı, sanat yapıla</w:t>
      </w:r>
      <w:r>
        <w:t>rı</w:t>
      </w:r>
      <w:r w:rsidRPr="004B09A6">
        <w:t>, üstyapılar, bina, kentsel tasa</w:t>
      </w:r>
      <w:r>
        <w:t>rı</w:t>
      </w:r>
      <w:r w:rsidRPr="004B09A6">
        <w:t xml:space="preserve">m ve park, </w:t>
      </w:r>
      <w:proofErr w:type="gramStart"/>
      <w:r w:rsidRPr="004B09A6">
        <w:t>rekreasyon</w:t>
      </w:r>
      <w:proofErr w:type="gramEnd"/>
      <w:r w:rsidRPr="004B09A6">
        <w:t xml:space="preserve"> ve açık alan düzenleme projeleri kapsamında özel ve tüzel mülkiyetler, emniyet güçlerine ait alanlar, askeri yerleşkeler, orman arazileri, Milli Emlak Genel Müdürlüğü tasarrufunda bulunan hazine arazileri ve/veya kullanıcı kuruluşlara belirli süreyle tahsis edilmiş olan araziler için başvuru yapılması, arazi kullanım talebinde bulunulması ve taraflarca tanzim edilecek protokollere imza atılabilmesi için </w:t>
      </w:r>
      <w:r>
        <w:t xml:space="preserve">Büyükşehir Belediye </w:t>
      </w:r>
      <w:r w:rsidRPr="004B09A6">
        <w:t>Başkanlığı</w:t>
      </w:r>
      <w:r>
        <w:t xml:space="preserve">na </w:t>
      </w:r>
      <w:r w:rsidRPr="004B09A6">
        <w:t>ait yönetim teşkilatında proje, yapım, emlak, kamulaştırma, çevre düzenleme ve kentsel dönüşüm birimlerinin bağlı olduğu</w:t>
      </w:r>
      <w:r>
        <w:t xml:space="preserve"> Genel Sekreter Yardımcılığına </w:t>
      </w:r>
      <w:r w:rsidRPr="004B09A6">
        <w:t>yetki verilmesi</w:t>
      </w:r>
      <w:r>
        <w:t xml:space="preserve">ne </w:t>
      </w:r>
      <w:r w:rsidR="00953D18" w:rsidRPr="00953D18">
        <w:t xml:space="preserve">ilişkin </w:t>
      </w:r>
      <w:r w:rsidR="00FE438B">
        <w:t>Hukuk ve Tarifeler</w:t>
      </w:r>
      <w:r w:rsidR="007934E8" w:rsidRPr="00953D18">
        <w:t xml:space="preserve"> </w:t>
      </w:r>
      <w:r w:rsidR="00953D18" w:rsidRPr="00953D18">
        <w:t>Komisyonu Raporu</w:t>
      </w:r>
      <w:r w:rsidR="002737AC">
        <w:t xml:space="preserve"> </w:t>
      </w:r>
      <w:r w:rsidR="00106D3D">
        <w:t xml:space="preserve">oylanarak </w:t>
      </w:r>
      <w:r w:rsidR="00953D18" w:rsidRPr="00953D18">
        <w:t>oy</w:t>
      </w:r>
      <w:r>
        <w:t xml:space="preserve">birliği </w:t>
      </w:r>
      <w:r w:rsidR="00953D18"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C30A9E" w:rsidRDefault="00C30A9E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p w:rsidR="000207B3" w:rsidRDefault="000207B3" w:rsidP="00CA298C">
      <w:pPr>
        <w:ind w:firstLine="708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C30A9E" w:rsidTr="000639AF">
        <w:trPr>
          <w:trHeight w:val="594"/>
          <w:jc w:val="center"/>
        </w:trPr>
        <w:tc>
          <w:tcPr>
            <w:tcW w:w="3147" w:type="dxa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C30A9E" w:rsidRDefault="00C30A9E" w:rsidP="00CA298C">
      <w:pPr>
        <w:ind w:firstLine="708"/>
        <w:jc w:val="both"/>
      </w:pPr>
    </w:p>
    <w:sectPr w:rsidR="00C30A9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7B3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1873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41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8C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98F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973E4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7CC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6640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62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0A9E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55EC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4D38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108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3C7F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438B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2</cp:revision>
  <cp:lastPrinted>2022-08-12T07:30:00Z</cp:lastPrinted>
  <dcterms:created xsi:type="dcterms:W3CDTF">2022-09-19T08:38:00Z</dcterms:created>
  <dcterms:modified xsi:type="dcterms:W3CDTF">2022-09-19T08:38:00Z</dcterms:modified>
</cp:coreProperties>
</file>