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55" w:rsidRDefault="00430055"/>
    <w:p w:rsidR="00430055" w:rsidRDefault="00430055"/>
    <w:p w:rsidR="00430055" w:rsidRDefault="004300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430055" w:rsidRDefault="00430055" w:rsidP="002856BD">
      <w:pPr>
        <w:tabs>
          <w:tab w:val="left" w:pos="1935"/>
        </w:tabs>
        <w:jc w:val="both"/>
      </w:pPr>
    </w:p>
    <w:p w:rsidR="00430055" w:rsidRDefault="002856BD" w:rsidP="004200AC">
      <w:pPr>
        <w:ind w:right="-1"/>
        <w:jc w:val="both"/>
      </w:pPr>
      <w:r>
        <w:t>Karar No:</w:t>
      </w:r>
      <w:r w:rsidR="001C62FC">
        <w:t xml:space="preserve"> </w:t>
      </w:r>
      <w:r w:rsidR="00834200">
        <w:t>1</w:t>
      </w:r>
      <w:r w:rsidR="00430055">
        <w:t>28</w:t>
      </w:r>
      <w:r w:rsidR="00453EA8">
        <w:t>9</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D77BA3">
        <w:t>1</w:t>
      </w:r>
      <w:r w:rsidR="00430055">
        <w:t>4</w:t>
      </w:r>
      <w:r w:rsidR="002864AA">
        <w:t>.</w:t>
      </w:r>
      <w:r w:rsidR="00DC0108">
        <w:t>0</w:t>
      </w:r>
      <w:r w:rsidR="00430055">
        <w:t>6</w:t>
      </w:r>
      <w:r w:rsidR="00AE2FD0">
        <w:t>.2022</w:t>
      </w:r>
    </w:p>
    <w:p w:rsidR="00036310" w:rsidRDefault="002856BD" w:rsidP="004200AC">
      <w:pPr>
        <w:ind w:right="-1"/>
        <w:jc w:val="both"/>
      </w:pPr>
      <w:r>
        <w:t xml:space="preserve">        </w:t>
      </w:r>
    </w:p>
    <w:p w:rsidR="00823090" w:rsidRDefault="00823090" w:rsidP="009105F3">
      <w:pPr>
        <w:ind w:right="-1"/>
        <w:jc w:val="center"/>
      </w:pPr>
    </w:p>
    <w:p w:rsidR="002856BD" w:rsidRDefault="002856BD" w:rsidP="009105F3">
      <w:pPr>
        <w:ind w:right="-1"/>
        <w:jc w:val="center"/>
      </w:pPr>
      <w:r>
        <w:t>K A R A R</w:t>
      </w:r>
    </w:p>
    <w:p w:rsidR="00430055" w:rsidRDefault="00430055" w:rsidP="009105F3">
      <w:pPr>
        <w:ind w:right="-1"/>
        <w:jc w:val="center"/>
      </w:pPr>
    </w:p>
    <w:p w:rsidR="00B85B77" w:rsidRDefault="00B85B77" w:rsidP="006003F2">
      <w:pPr>
        <w:ind w:left="2844" w:right="543" w:firstLine="696"/>
      </w:pPr>
    </w:p>
    <w:p w:rsidR="00036310" w:rsidRDefault="00036310" w:rsidP="006003F2">
      <w:pPr>
        <w:ind w:left="2844" w:right="543" w:firstLine="696"/>
      </w:pPr>
    </w:p>
    <w:p w:rsidR="0057182F" w:rsidRDefault="0057182F" w:rsidP="003C7DC6">
      <w:pPr>
        <w:jc w:val="both"/>
      </w:pPr>
    </w:p>
    <w:p w:rsidR="00953D18" w:rsidRPr="00953D18" w:rsidRDefault="00453EA8" w:rsidP="00953D18">
      <w:pPr>
        <w:ind w:firstLine="709"/>
        <w:jc w:val="both"/>
      </w:pPr>
      <w:r>
        <w:rPr>
          <w:color w:val="000000" w:themeColor="text1"/>
        </w:rPr>
        <w:t xml:space="preserve">Bala İlçesinde bulunan 54 mahalledeki su aboneliği, altyapı ve yol katılım ücretlerinde indirim yapılmasına </w:t>
      </w:r>
      <w:r w:rsidR="00953D18">
        <w:t xml:space="preserve">ilişkin </w:t>
      </w:r>
      <w:r w:rsidR="0091406A">
        <w:t>Hukuk ve Tarifeler</w:t>
      </w:r>
      <w:r w:rsidR="00430055">
        <w:t xml:space="preserve"> </w:t>
      </w:r>
      <w:r w:rsidR="00953D18">
        <w:t>Komisyonu</w:t>
      </w:r>
      <w:r w:rsidR="0088496C">
        <w:t>nun 2</w:t>
      </w:r>
      <w:r w:rsidR="00430055">
        <w:t>4</w:t>
      </w:r>
      <w:r w:rsidR="00953D18" w:rsidRPr="00953D18">
        <w:t>.0</w:t>
      </w:r>
      <w:r w:rsidR="00430055">
        <w:t>5</w:t>
      </w:r>
      <w:r w:rsidR="00953D18" w:rsidRPr="00953D18">
        <w:t xml:space="preserve">.2022 tarihli ve </w:t>
      </w:r>
      <w:r w:rsidR="0091406A">
        <w:t>1</w:t>
      </w:r>
      <w:r>
        <w:t>2</w:t>
      </w:r>
      <w:r w:rsidR="00953D18" w:rsidRPr="00953D18">
        <w:t xml:space="preserve"> sayılı Raporu Büyükşehir Belediye Meclisimizin 1</w:t>
      </w:r>
      <w:r w:rsidR="00430055">
        <w:t>4</w:t>
      </w:r>
      <w:r w:rsidR="00953D18" w:rsidRPr="00953D18">
        <w:t>.0</w:t>
      </w:r>
      <w:r w:rsidR="00430055">
        <w:t>6</w:t>
      </w:r>
      <w:r w:rsidR="00953D18" w:rsidRPr="00953D18">
        <w:t>.2022 tarihli toplantısında okundu.</w:t>
      </w:r>
    </w:p>
    <w:p w:rsidR="00953D18" w:rsidRPr="00953D18" w:rsidRDefault="00953D18" w:rsidP="00953D18">
      <w:pPr>
        <w:ind w:firstLine="709"/>
        <w:jc w:val="both"/>
      </w:pPr>
    </w:p>
    <w:p w:rsidR="00953D18" w:rsidRPr="00953D18" w:rsidRDefault="00953D18" w:rsidP="00212C49">
      <w:pPr>
        <w:ind w:firstLine="709"/>
        <w:jc w:val="both"/>
      </w:pPr>
      <w:r w:rsidRPr="00953D18">
        <w:t xml:space="preserve">Konu üzerinde yapılan görüşmelerden sonra; </w:t>
      </w:r>
      <w:r w:rsidR="00453EA8">
        <w:rPr>
          <w:color w:val="000000" w:themeColor="text1"/>
        </w:rPr>
        <w:t>Bala İlçesine bağlı 54 mahallede vatandaşların su aboneliği, elektrik aboneliği, altyapı ve yol katılım ücretleri yüksek olduğundan mağduriyet yaşadığı, bu nedenle su aboneliği, altyapı ve yol katılım ücr</w:t>
      </w:r>
      <w:r w:rsidR="00D402BE">
        <w:rPr>
          <w:color w:val="000000" w:themeColor="text1"/>
        </w:rPr>
        <w:t xml:space="preserve">etlerinde indirim </w:t>
      </w:r>
      <w:proofErr w:type="gramStart"/>
      <w:r w:rsidR="00453EA8">
        <w:rPr>
          <w:color w:val="000000" w:themeColor="text1"/>
        </w:rPr>
        <w:t>yapılması</w:t>
      </w:r>
      <w:proofErr w:type="gramEnd"/>
      <w:r w:rsidR="00453EA8">
        <w:rPr>
          <w:color w:val="000000" w:themeColor="text1"/>
        </w:rPr>
        <w:t xml:space="preserve"> için gerekli çalışmaların yapılmasına ilişkin yapılan incelemelerde yukarda bahsedilen hususlarda elektrik aboneliğinin Belediyemiz ile ilgisi bulunmadığı; diğer abonelikler ve katılım bedelleri, kanunlara ve mevzuatlara uygun olarak işlem yapılması ve indirimle ilgili Belediye meclisinin yetkisi bulunmaması sebebiyle yapılan teklif uygun görülmediğinden “ilgilisine </w:t>
      </w:r>
      <w:proofErr w:type="spellStart"/>
      <w:r w:rsidR="00453EA8">
        <w:rPr>
          <w:color w:val="000000" w:themeColor="text1"/>
        </w:rPr>
        <w:t>iadesi”ne</w:t>
      </w:r>
      <w:proofErr w:type="spellEnd"/>
      <w:r w:rsidR="00453EA8">
        <w:rPr>
          <w:color w:val="000000" w:themeColor="text1"/>
        </w:rPr>
        <w:t xml:space="preserve"> </w:t>
      </w:r>
      <w:r w:rsidRPr="00953D18">
        <w:t xml:space="preserve">ilişkin </w:t>
      </w:r>
      <w:r w:rsidR="0091406A">
        <w:t>Hukuk ve Tarifeler</w:t>
      </w:r>
      <w:r w:rsidRPr="00953D18">
        <w:t xml:space="preserve"> </w:t>
      </w:r>
      <w:r w:rsidR="0091406A">
        <w:t xml:space="preserve">Komisyonu </w:t>
      </w:r>
      <w:r w:rsidRPr="00953D18">
        <w:t>Raporu oylanarak oy</w:t>
      </w:r>
      <w:r w:rsidR="00441DCE">
        <w:t>birliği</w:t>
      </w:r>
      <w:r w:rsidRPr="00953D18">
        <w:t xml:space="preserve"> ile kabul edildi.</w:t>
      </w:r>
    </w:p>
    <w:p w:rsidR="00F45719" w:rsidRDefault="00F45719" w:rsidP="00953D18"/>
    <w:p w:rsidR="003C7DC6" w:rsidRDefault="003C7DC6" w:rsidP="00B85B77">
      <w:pPr>
        <w:ind w:firstLine="708"/>
        <w:jc w:val="both"/>
      </w:pPr>
    </w:p>
    <w:p w:rsidR="00430055" w:rsidRDefault="00430055" w:rsidP="00B85B77">
      <w:pPr>
        <w:ind w:firstLine="708"/>
        <w:jc w:val="both"/>
      </w:pPr>
    </w:p>
    <w:p w:rsidR="00430055" w:rsidRDefault="00430055" w:rsidP="00B85B77">
      <w:pPr>
        <w:ind w:firstLine="708"/>
        <w:jc w:val="both"/>
      </w:pPr>
    </w:p>
    <w:p w:rsidR="00430055" w:rsidRDefault="00430055" w:rsidP="00B85B77">
      <w:pPr>
        <w:ind w:firstLine="708"/>
        <w:jc w:val="both"/>
      </w:pPr>
    </w:p>
    <w:p w:rsidR="00F45719" w:rsidRDefault="00F45719" w:rsidP="00B85B77">
      <w:pPr>
        <w:ind w:firstLine="708"/>
        <w:jc w:val="both"/>
      </w:pPr>
    </w:p>
    <w:p w:rsidR="00F45719" w:rsidRDefault="00F4571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430055"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B85B77">
      <w:pPr>
        <w:ind w:firstLine="708"/>
        <w:jc w:val="both"/>
      </w:pPr>
    </w:p>
    <w:p w:rsidR="00F056A8" w:rsidRPr="00F056A8" w:rsidRDefault="00F056A8" w:rsidP="00F056A8"/>
    <w:p w:rsidR="00F056A8" w:rsidRPr="00F056A8" w:rsidRDefault="00F056A8" w:rsidP="00F056A8"/>
    <w:p w:rsidR="00F45719" w:rsidRDefault="00F45719"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autoSpaceDE w:val="0"/>
        <w:autoSpaceDN w:val="0"/>
        <w:adjustRightInd w:val="0"/>
      </w:pPr>
    </w:p>
    <w:p w:rsidR="00BE5E37" w:rsidRDefault="00BE5E37" w:rsidP="00BE5E37">
      <w:pPr>
        <w:jc w:val="center"/>
      </w:pPr>
      <w:r>
        <w:lastRenderedPageBreak/>
        <w:t>T.C.</w:t>
      </w:r>
    </w:p>
    <w:p w:rsidR="00BE5E37" w:rsidRDefault="00BE5E37" w:rsidP="00BE5E37">
      <w:pPr>
        <w:jc w:val="center"/>
      </w:pPr>
      <w:r>
        <w:t>ANKARA BÜYÜKŞEHİR BELEDİYE MECLİSİ</w:t>
      </w:r>
    </w:p>
    <w:p w:rsidR="00BE5E37" w:rsidRDefault="00BE5E37" w:rsidP="00BE5E37">
      <w:pPr>
        <w:jc w:val="center"/>
      </w:pPr>
      <w:r>
        <w:t>Hukuk ve Tarifeler Komisyonu Raporu</w:t>
      </w:r>
    </w:p>
    <w:p w:rsidR="00BE5E37" w:rsidRDefault="00BE5E37" w:rsidP="00BE5E37">
      <w:pPr>
        <w:jc w:val="center"/>
      </w:pPr>
    </w:p>
    <w:p w:rsidR="00BE5E37" w:rsidRDefault="00BE5E37" w:rsidP="00BE5E37">
      <w:pPr>
        <w:jc w:val="center"/>
      </w:pPr>
      <w:r>
        <w:t xml:space="preserve">Rapor No: 12          </w:t>
      </w:r>
      <w:r>
        <w:tab/>
      </w:r>
      <w:r>
        <w:tab/>
      </w:r>
      <w:r>
        <w:tab/>
      </w:r>
      <w:r>
        <w:tab/>
      </w:r>
      <w:r>
        <w:tab/>
      </w:r>
      <w:r>
        <w:tab/>
      </w:r>
      <w:r>
        <w:tab/>
        <w:t xml:space="preserve">                      24.05.2022</w:t>
      </w:r>
    </w:p>
    <w:p w:rsidR="00BE5E37" w:rsidRDefault="00BE5E37" w:rsidP="00BE5E37"/>
    <w:p w:rsidR="00BE5E37" w:rsidRDefault="00BE5E37" w:rsidP="00BE5E37">
      <w:pPr>
        <w:jc w:val="center"/>
      </w:pPr>
    </w:p>
    <w:p w:rsidR="00BE5E37" w:rsidRDefault="00BE5E37" w:rsidP="00BE5E37">
      <w:pPr>
        <w:jc w:val="center"/>
      </w:pPr>
      <w:r>
        <w:t>BÜYÜKŞEHİR BELEDİYE MECLİSİ BAŞKANLIĞINA</w:t>
      </w:r>
    </w:p>
    <w:p w:rsidR="00BE5E37" w:rsidRDefault="00BE5E37" w:rsidP="00BE5E37"/>
    <w:p w:rsidR="00BE5E37" w:rsidRDefault="00BE5E37" w:rsidP="00BE5E37"/>
    <w:p w:rsidR="00BE5E37" w:rsidRDefault="00BE5E37" w:rsidP="00BE5E37"/>
    <w:p w:rsidR="00BE5E37" w:rsidRDefault="00BE5E37" w:rsidP="00BE5E37">
      <w:pPr>
        <w:pStyle w:val="GvdeMetniGirintisi"/>
        <w:tabs>
          <w:tab w:val="left" w:pos="9356"/>
        </w:tabs>
      </w:pPr>
      <w:r>
        <w:rPr>
          <w:color w:val="000000" w:themeColor="text1"/>
        </w:rPr>
        <w:t xml:space="preserve">Bala İlçesinde bulunan 54 mahalledeki su aboneliği, altyapı ve yol katılım ücretlerinde indirim yapılmasına </w:t>
      </w:r>
      <w:r>
        <w:t xml:space="preserve">ilişkin Büyükşehir Belediye Meclisinin 12.05.2022 tarihli ve 49. </w:t>
      </w:r>
      <w:r w:rsidRPr="006E79AE">
        <w:t>gündem maddesi olarak komisyonumuza havale edilen dosya incelendi.</w:t>
      </w:r>
    </w:p>
    <w:p w:rsidR="00BE5E37" w:rsidRDefault="00BE5E37" w:rsidP="00BE5E37">
      <w:pPr>
        <w:pStyle w:val="GvdeMetniGirintisi"/>
        <w:tabs>
          <w:tab w:val="left" w:pos="9356"/>
        </w:tabs>
      </w:pPr>
    </w:p>
    <w:p w:rsidR="00BE5E37" w:rsidRDefault="00BE5E37" w:rsidP="00BE5E37">
      <w:pPr>
        <w:autoSpaceDE w:val="0"/>
        <w:autoSpaceDN w:val="0"/>
        <w:adjustRightInd w:val="0"/>
        <w:ind w:firstLine="708"/>
        <w:jc w:val="both"/>
      </w:pPr>
      <w:proofErr w:type="gramStart"/>
      <w:r>
        <w:t xml:space="preserve">Komisyonumuzca yapılan incelemeler neticesinde; </w:t>
      </w:r>
      <w:r>
        <w:rPr>
          <w:color w:val="000000" w:themeColor="text1"/>
        </w:rPr>
        <w:t xml:space="preserve">Bala İlçesine bağlı 54 mahallede vatandaşların su aboneliği, elektrik aboneliği, altyapı ve yol katılım ücretleri yüksek olduğundan mağduriyet yaşadığı, bu nedenle su aboneliği, altyapı ve yol katılım ücretlerinde indirim yapılması için gerekli çalışmaların yapılmasına ilişkin yapılan incelemelerde yukarda bahsedilen hususlarda elektrik aboneliğinin Belediyemiz ile ilgisi bulunmadığı; diğer abonelikler ve katılım bedelleri, kanunlara ve mevzuatlara uygun olarak işlem yapılması ve indirimle ilgili Belediye meclisinin yetkisi bulunmaması sebebiyle yapılan teklif uygun görülmediğinden “ilgilisine iadesi” </w:t>
      </w:r>
      <w:r>
        <w:t>komisyonumuzca uygun görülmüştür.</w:t>
      </w:r>
      <w:proofErr w:type="gramEnd"/>
    </w:p>
    <w:p w:rsidR="00BE5E37" w:rsidRDefault="00BE5E37" w:rsidP="00BE5E37">
      <w:pPr>
        <w:pStyle w:val="GvdeMetni"/>
        <w:tabs>
          <w:tab w:val="left" w:pos="9356"/>
        </w:tabs>
        <w:ind w:firstLine="709"/>
        <w:contextualSpacing/>
      </w:pPr>
    </w:p>
    <w:p w:rsidR="00BE5E37" w:rsidRDefault="00BE5E37" w:rsidP="00BE5E37">
      <w:pPr>
        <w:pStyle w:val="GvdeMetni"/>
        <w:tabs>
          <w:tab w:val="left" w:pos="9356"/>
        </w:tabs>
        <w:ind w:firstLine="709"/>
        <w:contextualSpacing/>
      </w:pPr>
      <w:r>
        <w:t>Raporumuz Büyükşehir Belediye Meclisinin onayına arz olunur.</w:t>
      </w:r>
    </w:p>
    <w:p w:rsidR="00BE5E37" w:rsidRDefault="00BE5E37" w:rsidP="00BE5E37">
      <w:pPr>
        <w:tabs>
          <w:tab w:val="left" w:pos="709"/>
          <w:tab w:val="left" w:pos="3828"/>
          <w:tab w:val="left" w:pos="4678"/>
          <w:tab w:val="left" w:pos="5387"/>
          <w:tab w:val="left" w:pos="9356"/>
        </w:tabs>
        <w:jc w:val="both"/>
      </w:pPr>
    </w:p>
    <w:p w:rsidR="00BE5E37" w:rsidRDefault="00BE5E37" w:rsidP="00BE5E37">
      <w:pPr>
        <w:tabs>
          <w:tab w:val="left" w:pos="709"/>
          <w:tab w:val="left" w:pos="3828"/>
          <w:tab w:val="left" w:pos="4678"/>
          <w:tab w:val="left" w:pos="5387"/>
          <w:tab w:val="left" w:pos="9356"/>
        </w:tabs>
        <w:jc w:val="both"/>
      </w:pPr>
    </w:p>
    <w:p w:rsidR="00BE5E37" w:rsidRDefault="00BE5E37" w:rsidP="00BE5E37">
      <w:pPr>
        <w:tabs>
          <w:tab w:val="left" w:pos="709"/>
          <w:tab w:val="left" w:pos="3828"/>
          <w:tab w:val="left" w:pos="4678"/>
          <w:tab w:val="left" w:pos="5387"/>
          <w:tab w:val="left" w:pos="9356"/>
        </w:tabs>
        <w:jc w:val="both"/>
      </w:pPr>
    </w:p>
    <w:p w:rsidR="00BE5E37" w:rsidRDefault="00BE5E37" w:rsidP="00BE5E37">
      <w:pPr>
        <w:tabs>
          <w:tab w:val="left" w:pos="709"/>
          <w:tab w:val="left" w:pos="3828"/>
          <w:tab w:val="left" w:pos="4678"/>
          <w:tab w:val="left" w:pos="5387"/>
          <w:tab w:val="left" w:pos="9356"/>
        </w:tabs>
        <w:jc w:val="both"/>
      </w:pPr>
    </w:p>
    <w:p w:rsidR="00BE5E37" w:rsidRDefault="00BE5E37" w:rsidP="00BE5E37">
      <w:pPr>
        <w:tabs>
          <w:tab w:val="left" w:pos="709"/>
          <w:tab w:val="left" w:pos="3828"/>
          <w:tab w:val="left" w:pos="4678"/>
          <w:tab w:val="left" w:pos="5387"/>
          <w:tab w:val="left" w:pos="9356"/>
        </w:tabs>
        <w:jc w:val="both"/>
      </w:pPr>
    </w:p>
    <w:tbl>
      <w:tblPr>
        <w:tblpPr w:leftFromText="141" w:rightFromText="141" w:vertAnchor="text" w:tblpX="108" w:tblpY="-74"/>
        <w:tblW w:w="9413" w:type="dxa"/>
        <w:shd w:val="clear" w:color="auto" w:fill="FFFFFF" w:themeFill="background1"/>
        <w:tblLook w:val="04A0"/>
      </w:tblPr>
      <w:tblGrid>
        <w:gridCol w:w="3064"/>
        <w:gridCol w:w="3173"/>
        <w:gridCol w:w="3176"/>
      </w:tblGrid>
      <w:tr w:rsidR="00BE5E37" w:rsidTr="001B4BB1">
        <w:trPr>
          <w:trHeight w:val="1417"/>
        </w:trPr>
        <w:tc>
          <w:tcPr>
            <w:tcW w:w="3064" w:type="dxa"/>
            <w:shd w:val="clear" w:color="auto" w:fill="FFFFFF" w:themeFill="background1"/>
            <w:hideMark/>
          </w:tcPr>
          <w:p w:rsidR="00BE5E37" w:rsidRDefault="00BE5E37" w:rsidP="001B4BB1">
            <w:pPr>
              <w:jc w:val="center"/>
            </w:pPr>
            <w:r>
              <w:t>Ercan KINACI</w:t>
            </w:r>
          </w:p>
          <w:p w:rsidR="00BE5E37" w:rsidRDefault="00BE5E37" w:rsidP="001B4BB1">
            <w:pPr>
              <w:jc w:val="center"/>
            </w:pPr>
            <w:r>
              <w:t>Komisyon Başkanı</w:t>
            </w:r>
          </w:p>
        </w:tc>
        <w:tc>
          <w:tcPr>
            <w:tcW w:w="3173" w:type="dxa"/>
            <w:shd w:val="clear" w:color="auto" w:fill="FFFFFF" w:themeFill="background1"/>
            <w:hideMark/>
          </w:tcPr>
          <w:p w:rsidR="00BE5E37" w:rsidRDefault="00BE5E37" w:rsidP="001B4BB1">
            <w:pPr>
              <w:jc w:val="center"/>
            </w:pPr>
            <w:r>
              <w:t>Abdullah Emin TEKİN</w:t>
            </w:r>
          </w:p>
          <w:p w:rsidR="00BE5E37" w:rsidRDefault="00BE5E37" w:rsidP="001B4BB1">
            <w:pPr>
              <w:jc w:val="center"/>
            </w:pPr>
            <w:r>
              <w:t>Başkan Vekili</w:t>
            </w:r>
          </w:p>
        </w:tc>
        <w:tc>
          <w:tcPr>
            <w:tcW w:w="3176" w:type="dxa"/>
            <w:shd w:val="clear" w:color="auto" w:fill="FFFFFF" w:themeFill="background1"/>
            <w:hideMark/>
          </w:tcPr>
          <w:p w:rsidR="00BE5E37" w:rsidRDefault="00BE5E37" w:rsidP="001B4BB1">
            <w:pPr>
              <w:jc w:val="center"/>
            </w:pPr>
            <w:proofErr w:type="spellStart"/>
            <w:r>
              <w:t>Aysun</w:t>
            </w:r>
            <w:proofErr w:type="spellEnd"/>
            <w:r>
              <w:t xml:space="preserve"> Liman YAŞACAN</w:t>
            </w:r>
          </w:p>
          <w:p w:rsidR="00BE5E37" w:rsidRDefault="00BE5E37" w:rsidP="001B4BB1">
            <w:pPr>
              <w:jc w:val="center"/>
            </w:pPr>
            <w:r>
              <w:t>Üye</w:t>
            </w:r>
          </w:p>
        </w:tc>
      </w:tr>
      <w:tr w:rsidR="00BE5E37" w:rsidTr="001B4BB1">
        <w:trPr>
          <w:trHeight w:val="1417"/>
        </w:trPr>
        <w:tc>
          <w:tcPr>
            <w:tcW w:w="3064" w:type="dxa"/>
            <w:shd w:val="clear" w:color="auto" w:fill="FFFFFF" w:themeFill="background1"/>
            <w:vAlign w:val="center"/>
            <w:hideMark/>
          </w:tcPr>
          <w:p w:rsidR="00BE5E37" w:rsidRDefault="00BE5E37" w:rsidP="001B4BB1">
            <w:pPr>
              <w:jc w:val="center"/>
            </w:pPr>
            <w:r>
              <w:t>Burak KOCA</w:t>
            </w:r>
          </w:p>
          <w:p w:rsidR="00BE5E37" w:rsidRDefault="00BE5E37" w:rsidP="001B4BB1">
            <w:pPr>
              <w:jc w:val="center"/>
            </w:pPr>
            <w:r>
              <w:t>Üye</w:t>
            </w:r>
          </w:p>
        </w:tc>
        <w:tc>
          <w:tcPr>
            <w:tcW w:w="3173" w:type="dxa"/>
            <w:shd w:val="clear" w:color="auto" w:fill="FFFFFF" w:themeFill="background1"/>
            <w:vAlign w:val="center"/>
            <w:hideMark/>
          </w:tcPr>
          <w:p w:rsidR="00BE5E37" w:rsidRDefault="00BE5E37" w:rsidP="001B4BB1">
            <w:pPr>
              <w:jc w:val="center"/>
            </w:pPr>
            <w:r>
              <w:t>Edip BALCI</w:t>
            </w:r>
          </w:p>
          <w:p w:rsidR="00BE5E37" w:rsidRDefault="00BE5E37" w:rsidP="001B4BB1">
            <w:pPr>
              <w:jc w:val="center"/>
            </w:pPr>
            <w:r>
              <w:t>Üye</w:t>
            </w:r>
          </w:p>
        </w:tc>
        <w:tc>
          <w:tcPr>
            <w:tcW w:w="3176" w:type="dxa"/>
            <w:shd w:val="clear" w:color="auto" w:fill="FFFFFF" w:themeFill="background1"/>
            <w:vAlign w:val="center"/>
            <w:hideMark/>
          </w:tcPr>
          <w:p w:rsidR="00BE5E37" w:rsidRDefault="00BE5E37" w:rsidP="001B4BB1">
            <w:pPr>
              <w:jc w:val="center"/>
            </w:pPr>
            <w:r>
              <w:t>Mehmet ÜÇÖZ</w:t>
            </w:r>
          </w:p>
          <w:p w:rsidR="00BE5E37" w:rsidRDefault="00BE5E37" w:rsidP="001B4BB1">
            <w:pPr>
              <w:jc w:val="center"/>
            </w:pPr>
            <w:r>
              <w:t>Üye</w:t>
            </w:r>
          </w:p>
        </w:tc>
      </w:tr>
      <w:tr w:rsidR="00BE5E37" w:rsidTr="001B4BB1">
        <w:trPr>
          <w:trHeight w:val="1417"/>
        </w:trPr>
        <w:tc>
          <w:tcPr>
            <w:tcW w:w="3064" w:type="dxa"/>
            <w:shd w:val="clear" w:color="auto" w:fill="FFFFFF" w:themeFill="background1"/>
            <w:vAlign w:val="bottom"/>
            <w:hideMark/>
          </w:tcPr>
          <w:p w:rsidR="00BE5E37" w:rsidRDefault="00BE5E37" w:rsidP="001B4BB1">
            <w:pPr>
              <w:jc w:val="center"/>
            </w:pPr>
            <w:r>
              <w:t>Ömer KOÇAK</w:t>
            </w:r>
          </w:p>
          <w:p w:rsidR="00BE5E37" w:rsidRDefault="00BE5E37" w:rsidP="001B4BB1">
            <w:pPr>
              <w:jc w:val="center"/>
            </w:pPr>
            <w:r>
              <w:t>Üye</w:t>
            </w:r>
          </w:p>
        </w:tc>
        <w:tc>
          <w:tcPr>
            <w:tcW w:w="3173" w:type="dxa"/>
            <w:shd w:val="clear" w:color="auto" w:fill="FFFFFF" w:themeFill="background1"/>
            <w:vAlign w:val="bottom"/>
            <w:hideMark/>
          </w:tcPr>
          <w:p w:rsidR="00BE5E37" w:rsidRDefault="00BE5E37" w:rsidP="001B4BB1">
            <w:pPr>
              <w:jc w:val="center"/>
            </w:pPr>
            <w:r>
              <w:t>Haydar DEMİR</w:t>
            </w:r>
          </w:p>
          <w:p w:rsidR="00BE5E37" w:rsidRDefault="00BE5E37" w:rsidP="001B4BB1">
            <w:pPr>
              <w:jc w:val="center"/>
            </w:pPr>
            <w:r>
              <w:t>Üye</w:t>
            </w:r>
          </w:p>
        </w:tc>
        <w:tc>
          <w:tcPr>
            <w:tcW w:w="3176" w:type="dxa"/>
            <w:shd w:val="clear" w:color="auto" w:fill="FFFFFF" w:themeFill="background1"/>
            <w:vAlign w:val="bottom"/>
            <w:hideMark/>
          </w:tcPr>
          <w:p w:rsidR="00BE5E37" w:rsidRDefault="00BE5E37" w:rsidP="001B4BB1">
            <w:pPr>
              <w:jc w:val="center"/>
            </w:pPr>
            <w:r>
              <w:t>Selim ÇIRPANOĞLU</w:t>
            </w:r>
          </w:p>
          <w:p w:rsidR="00BE5E37" w:rsidRDefault="00BE5E37" w:rsidP="001B4BB1">
            <w:pPr>
              <w:jc w:val="center"/>
            </w:pPr>
            <w:r>
              <w:t>Üye</w:t>
            </w:r>
          </w:p>
        </w:tc>
      </w:tr>
    </w:tbl>
    <w:p w:rsidR="00BE5E37" w:rsidRPr="00605302" w:rsidRDefault="00BE5E37" w:rsidP="00BE5E37"/>
    <w:p w:rsidR="00BE5E37" w:rsidRPr="00F056A8" w:rsidRDefault="00BE5E37" w:rsidP="00BE5E37">
      <w:pPr>
        <w:autoSpaceDE w:val="0"/>
        <w:autoSpaceDN w:val="0"/>
        <w:adjustRightInd w:val="0"/>
      </w:pPr>
    </w:p>
    <w:sectPr w:rsidR="00BE5E37" w:rsidRPr="00F056A8"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4186207"/>
    <w:multiLevelType w:val="hybridMultilevel"/>
    <w:tmpl w:val="8514B3A6"/>
    <w:lvl w:ilvl="0" w:tplc="7F207FD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7F4"/>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C49"/>
    <w:rsid w:val="00214F22"/>
    <w:rsid w:val="00216282"/>
    <w:rsid w:val="002163A2"/>
    <w:rsid w:val="002178CC"/>
    <w:rsid w:val="00220972"/>
    <w:rsid w:val="0022249C"/>
    <w:rsid w:val="00222A97"/>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249"/>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463"/>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055"/>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1DCE"/>
    <w:rsid w:val="00442BD6"/>
    <w:rsid w:val="00444EA5"/>
    <w:rsid w:val="00447A54"/>
    <w:rsid w:val="00450927"/>
    <w:rsid w:val="00450D1D"/>
    <w:rsid w:val="00451332"/>
    <w:rsid w:val="00451BB3"/>
    <w:rsid w:val="00452009"/>
    <w:rsid w:val="00453433"/>
    <w:rsid w:val="00453855"/>
    <w:rsid w:val="00453EA8"/>
    <w:rsid w:val="004540AE"/>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4F3"/>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650"/>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06A"/>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116D"/>
    <w:rsid w:val="00A32085"/>
    <w:rsid w:val="00A3269F"/>
    <w:rsid w:val="00A32CC5"/>
    <w:rsid w:val="00A3370F"/>
    <w:rsid w:val="00A35322"/>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5E37"/>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2BE"/>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2E69"/>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B48"/>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A855-3C9B-48A0-9509-D968FA7A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2022-04-13T09:24:00Z</cp:lastPrinted>
  <dcterms:created xsi:type="dcterms:W3CDTF">2022-06-15T08:22:00Z</dcterms:created>
  <dcterms:modified xsi:type="dcterms:W3CDTF">2022-06-17T07:38:00Z</dcterms:modified>
</cp:coreProperties>
</file>